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22E" w:rsidRPr="0044422E" w:rsidRDefault="0044422E" w:rsidP="004442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44422E">
        <w:rPr>
          <w:rFonts w:ascii="Times New Roman" w:hAnsi="Times New Roman" w:cs="Times New Roman"/>
          <w:b/>
          <w:sz w:val="28"/>
          <w:lang w:val="kk-KZ"/>
        </w:rPr>
        <w:t xml:space="preserve">ҚЫСҚАША АНАЛИТИКАЛЫҚ АНЫҚТАМА </w:t>
      </w:r>
    </w:p>
    <w:p w:rsidR="0044422E" w:rsidRPr="0044422E" w:rsidRDefault="0044422E" w:rsidP="0044422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lang w:val="kk-KZ"/>
        </w:rPr>
      </w:pPr>
      <w:r w:rsidRPr="0044422E">
        <w:rPr>
          <w:rFonts w:ascii="Times New Roman" w:hAnsi="Times New Roman" w:cs="Times New Roman"/>
          <w:i/>
          <w:sz w:val="28"/>
          <w:lang w:val="kk-KZ"/>
        </w:rPr>
        <w:t>Техникалық мониторинг департаментінің қызметінде</w:t>
      </w:r>
    </w:p>
    <w:p w:rsidR="0044422E" w:rsidRPr="0044422E" w:rsidRDefault="0044422E" w:rsidP="0044422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lang w:val="kk-KZ"/>
        </w:rPr>
      </w:pPr>
      <w:r w:rsidRPr="0044422E">
        <w:rPr>
          <w:rFonts w:ascii="Times New Roman" w:hAnsi="Times New Roman" w:cs="Times New Roman"/>
          <w:i/>
          <w:sz w:val="28"/>
          <w:lang w:val="kk-KZ"/>
        </w:rPr>
        <w:t xml:space="preserve">сыбайлас жемқорлық тәуекелдеріне ішкі талдау қорытындысы бойынша </w:t>
      </w:r>
    </w:p>
    <w:p w:rsidR="0044422E" w:rsidRPr="0044422E" w:rsidRDefault="0044422E" w:rsidP="0044422E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44422E" w:rsidRPr="0044422E" w:rsidRDefault="0044422E" w:rsidP="00114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44422E">
        <w:rPr>
          <w:rFonts w:ascii="Times New Roman" w:hAnsi="Times New Roman" w:cs="Times New Roman"/>
          <w:sz w:val="28"/>
          <w:lang w:val="kk-KZ"/>
        </w:rPr>
        <w:t xml:space="preserve">2021 жылғы желтоқсанда </w:t>
      </w:r>
      <w:r w:rsidR="00114EA0">
        <w:rPr>
          <w:rFonts w:ascii="Times New Roman" w:hAnsi="Times New Roman" w:cs="Times New Roman"/>
          <w:sz w:val="28"/>
          <w:lang w:val="kk-KZ"/>
        </w:rPr>
        <w:t>«</w:t>
      </w:r>
      <w:r w:rsidRPr="0044422E">
        <w:rPr>
          <w:rFonts w:ascii="Times New Roman" w:hAnsi="Times New Roman" w:cs="Times New Roman"/>
          <w:sz w:val="28"/>
          <w:lang w:val="kk-KZ"/>
        </w:rPr>
        <w:t xml:space="preserve">Қазақстан Тұрғын үй </w:t>
      </w:r>
      <w:r w:rsidR="00114EA0">
        <w:rPr>
          <w:rFonts w:ascii="Times New Roman" w:hAnsi="Times New Roman" w:cs="Times New Roman"/>
          <w:sz w:val="28"/>
          <w:lang w:val="kk-KZ"/>
        </w:rPr>
        <w:t>К</w:t>
      </w:r>
      <w:r w:rsidRPr="0044422E">
        <w:rPr>
          <w:rFonts w:ascii="Times New Roman" w:hAnsi="Times New Roman" w:cs="Times New Roman"/>
          <w:sz w:val="28"/>
          <w:lang w:val="kk-KZ"/>
        </w:rPr>
        <w:t>омпаниясы</w:t>
      </w:r>
      <w:r w:rsidR="00114EA0">
        <w:rPr>
          <w:rFonts w:ascii="Times New Roman" w:hAnsi="Times New Roman" w:cs="Times New Roman"/>
          <w:sz w:val="28"/>
          <w:lang w:val="kk-KZ"/>
        </w:rPr>
        <w:t>»</w:t>
      </w:r>
      <w:r w:rsidRPr="0044422E">
        <w:rPr>
          <w:rFonts w:ascii="Times New Roman" w:hAnsi="Times New Roman" w:cs="Times New Roman"/>
          <w:sz w:val="28"/>
          <w:lang w:val="kk-KZ"/>
        </w:rPr>
        <w:t xml:space="preserve"> акционерлік қоғамының</w:t>
      </w:r>
      <w:r w:rsidR="00114EA0">
        <w:rPr>
          <w:rFonts w:ascii="Times New Roman" w:hAnsi="Times New Roman" w:cs="Times New Roman"/>
          <w:sz w:val="28"/>
          <w:lang w:val="kk-KZ"/>
        </w:rPr>
        <w:t xml:space="preserve"> </w:t>
      </w:r>
      <w:r w:rsidR="00114EA0" w:rsidRPr="00114EA0">
        <w:rPr>
          <w:rFonts w:ascii="Times New Roman" w:hAnsi="Times New Roman" w:cs="Times New Roman"/>
          <w:lang w:val="kk-KZ"/>
        </w:rPr>
        <w:t>(бұдан әрі – Компания, Бірыңғай оператор)</w:t>
      </w:r>
      <w:r w:rsidRPr="0044422E">
        <w:rPr>
          <w:rFonts w:ascii="Times New Roman" w:hAnsi="Times New Roman" w:cs="Times New Roman"/>
          <w:sz w:val="28"/>
          <w:lang w:val="kk-KZ"/>
        </w:rPr>
        <w:t xml:space="preserve"> Комплаенс-бақылау қызметі инжинирингтік компаниялармен </w:t>
      </w:r>
      <w:r w:rsidRPr="00114EA0">
        <w:rPr>
          <w:rFonts w:ascii="Times New Roman" w:hAnsi="Times New Roman" w:cs="Times New Roman"/>
          <w:lang w:val="kk-KZ"/>
        </w:rPr>
        <w:t xml:space="preserve">(бұдан әрі – </w:t>
      </w:r>
      <w:r w:rsidR="00114EA0" w:rsidRPr="00114EA0">
        <w:rPr>
          <w:rFonts w:ascii="Times New Roman" w:hAnsi="Times New Roman" w:cs="Times New Roman"/>
          <w:lang w:val="kk-KZ"/>
        </w:rPr>
        <w:t>И</w:t>
      </w:r>
      <w:r w:rsidRPr="00114EA0">
        <w:rPr>
          <w:rFonts w:ascii="Times New Roman" w:hAnsi="Times New Roman" w:cs="Times New Roman"/>
          <w:lang w:val="kk-KZ"/>
        </w:rPr>
        <w:t>К)</w:t>
      </w:r>
      <w:r w:rsidRPr="0044422E">
        <w:rPr>
          <w:rFonts w:ascii="Times New Roman" w:hAnsi="Times New Roman" w:cs="Times New Roman"/>
          <w:sz w:val="28"/>
          <w:lang w:val="kk-KZ"/>
        </w:rPr>
        <w:t xml:space="preserve"> шарт жасасу және олардың есептерін талдау бөлігінде </w:t>
      </w:r>
      <w:r w:rsidR="00114EA0">
        <w:rPr>
          <w:rFonts w:ascii="Times New Roman" w:hAnsi="Times New Roman" w:cs="Times New Roman"/>
          <w:sz w:val="28"/>
          <w:lang w:val="kk-KZ"/>
        </w:rPr>
        <w:t>Т</w:t>
      </w:r>
      <w:r w:rsidRPr="0044422E">
        <w:rPr>
          <w:rFonts w:ascii="Times New Roman" w:hAnsi="Times New Roman" w:cs="Times New Roman"/>
          <w:sz w:val="28"/>
          <w:lang w:val="kk-KZ"/>
        </w:rPr>
        <w:t xml:space="preserve">ехникалық мониторинг департаментінің </w:t>
      </w:r>
      <w:r w:rsidRPr="00114EA0">
        <w:rPr>
          <w:rFonts w:ascii="Times New Roman" w:hAnsi="Times New Roman" w:cs="Times New Roman"/>
          <w:lang w:val="kk-KZ"/>
        </w:rPr>
        <w:t xml:space="preserve">(бұдан әрі - </w:t>
      </w:r>
      <w:r w:rsidR="00114EA0" w:rsidRPr="00114EA0">
        <w:rPr>
          <w:rFonts w:ascii="Times New Roman" w:hAnsi="Times New Roman" w:cs="Times New Roman"/>
          <w:lang w:val="kk-KZ"/>
        </w:rPr>
        <w:t>ТМД</w:t>
      </w:r>
      <w:r w:rsidRPr="00114EA0">
        <w:rPr>
          <w:rFonts w:ascii="Times New Roman" w:hAnsi="Times New Roman" w:cs="Times New Roman"/>
          <w:lang w:val="kk-KZ"/>
        </w:rPr>
        <w:t>)</w:t>
      </w:r>
      <w:r w:rsidRPr="0044422E">
        <w:rPr>
          <w:rFonts w:ascii="Times New Roman" w:hAnsi="Times New Roman" w:cs="Times New Roman"/>
          <w:sz w:val="28"/>
          <w:lang w:val="kk-KZ"/>
        </w:rPr>
        <w:t xml:space="preserve"> қызметінде сыбайлас жемқорлық тәуекелдеріне ішкі талдау жүргізді. </w:t>
      </w:r>
    </w:p>
    <w:p w:rsidR="0044422E" w:rsidRPr="0044422E" w:rsidRDefault="0044422E" w:rsidP="00114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44422E">
        <w:rPr>
          <w:rFonts w:ascii="Times New Roman" w:hAnsi="Times New Roman" w:cs="Times New Roman"/>
          <w:sz w:val="28"/>
          <w:lang w:val="kk-KZ"/>
        </w:rPr>
        <w:t>Сыбайлас жемқорлық тәуекелдерін</w:t>
      </w:r>
      <w:r w:rsidR="00114EA0">
        <w:rPr>
          <w:rFonts w:ascii="Times New Roman" w:hAnsi="Times New Roman" w:cs="Times New Roman"/>
          <w:sz w:val="28"/>
          <w:lang w:val="kk-KZ"/>
        </w:rPr>
        <w:t>е</w:t>
      </w:r>
      <w:r w:rsidRPr="0044422E">
        <w:rPr>
          <w:rFonts w:ascii="Times New Roman" w:hAnsi="Times New Roman" w:cs="Times New Roman"/>
          <w:sz w:val="28"/>
          <w:lang w:val="kk-KZ"/>
        </w:rPr>
        <w:t xml:space="preserve"> ішкі талдау барысында ИК-ны таңдаудың жетілмеген және ашық емес рәсімдерімен, өз қалауы бойынша шешім қабылдауға мүмкіндік беретін жауапты тұлғалардың кең дискрециялық өкілеттіктерімен байланысты бірқатар проблемалар анықталды.</w:t>
      </w:r>
    </w:p>
    <w:p w:rsidR="0044422E" w:rsidRPr="0044422E" w:rsidRDefault="0044422E" w:rsidP="00114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44422E">
        <w:rPr>
          <w:rFonts w:ascii="Times New Roman" w:hAnsi="Times New Roman" w:cs="Times New Roman"/>
          <w:sz w:val="28"/>
          <w:lang w:val="kk-KZ"/>
        </w:rPr>
        <w:t xml:space="preserve">Мұның бәрі </w:t>
      </w:r>
      <w:r w:rsidR="00114EA0">
        <w:rPr>
          <w:rFonts w:ascii="Times New Roman" w:hAnsi="Times New Roman" w:cs="Times New Roman"/>
          <w:sz w:val="28"/>
          <w:lang w:val="kk-KZ"/>
        </w:rPr>
        <w:t>ТМД</w:t>
      </w:r>
      <w:r w:rsidRPr="0044422E">
        <w:rPr>
          <w:rFonts w:ascii="Times New Roman" w:hAnsi="Times New Roman" w:cs="Times New Roman"/>
          <w:sz w:val="28"/>
          <w:lang w:val="kk-KZ"/>
        </w:rPr>
        <w:t xml:space="preserve"> қызметінің тиімділігіне теріс әсер етіп, сыбайлас жемқорлық және </w:t>
      </w:r>
      <w:r w:rsidR="00FB45F5" w:rsidRPr="00FB45F5">
        <w:rPr>
          <w:rFonts w:ascii="Times New Roman" w:hAnsi="Times New Roman" w:cs="Times New Roman"/>
          <w:sz w:val="28"/>
          <w:lang w:val="kk-KZ"/>
        </w:rPr>
        <w:t xml:space="preserve">беделді </w:t>
      </w:r>
      <w:r w:rsidRPr="0044422E">
        <w:rPr>
          <w:rFonts w:ascii="Times New Roman" w:hAnsi="Times New Roman" w:cs="Times New Roman"/>
          <w:sz w:val="28"/>
          <w:lang w:val="kk-KZ"/>
        </w:rPr>
        <w:t>тәуекелдерді іске асыруға әкелуі мүмкін.</w:t>
      </w:r>
    </w:p>
    <w:p w:rsidR="0044422E" w:rsidRPr="00114EA0" w:rsidRDefault="00114EA0" w:rsidP="00114E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lang w:val="kk-KZ"/>
        </w:rPr>
      </w:pPr>
      <w:r w:rsidRPr="00114EA0">
        <w:rPr>
          <w:rFonts w:ascii="Times New Roman" w:hAnsi="Times New Roman" w:cs="Times New Roman"/>
          <w:b/>
          <w:i/>
          <w:sz w:val="28"/>
          <w:lang w:val="kk-KZ"/>
        </w:rPr>
        <w:t>ИК</w:t>
      </w:r>
      <w:r w:rsidR="004A4F64">
        <w:rPr>
          <w:rFonts w:ascii="Times New Roman" w:hAnsi="Times New Roman" w:cs="Times New Roman"/>
          <w:b/>
          <w:i/>
          <w:sz w:val="28"/>
          <w:lang w:val="kk-KZ"/>
        </w:rPr>
        <w:t>-мен шарт жасасу рәсімі</w:t>
      </w:r>
    </w:p>
    <w:p w:rsidR="0044422E" w:rsidRPr="0044422E" w:rsidRDefault="00114EA0" w:rsidP="00114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«</w:t>
      </w:r>
      <w:r w:rsidRPr="00114EA0">
        <w:rPr>
          <w:rFonts w:ascii="Times New Roman" w:hAnsi="Times New Roman" w:cs="Times New Roman"/>
          <w:sz w:val="28"/>
          <w:lang w:val="kk-KZ"/>
        </w:rPr>
        <w:t>Тұрғын үй құрылысына үлестік қатысу туралы</w:t>
      </w:r>
      <w:r>
        <w:rPr>
          <w:rFonts w:ascii="Times New Roman" w:hAnsi="Times New Roman" w:cs="Times New Roman"/>
          <w:sz w:val="28"/>
          <w:lang w:val="kk-KZ"/>
        </w:rPr>
        <w:t>»</w:t>
      </w:r>
      <w:r w:rsidR="0044422E" w:rsidRPr="0044422E">
        <w:rPr>
          <w:rFonts w:ascii="Times New Roman" w:hAnsi="Times New Roman" w:cs="Times New Roman"/>
          <w:sz w:val="28"/>
          <w:lang w:val="kk-KZ"/>
        </w:rPr>
        <w:t xml:space="preserve"> Қазақстан Республикасы Заңының </w:t>
      </w:r>
      <w:r w:rsidR="0044422E" w:rsidRPr="00114EA0">
        <w:rPr>
          <w:rFonts w:ascii="Times New Roman" w:hAnsi="Times New Roman" w:cs="Times New Roman"/>
          <w:lang w:val="kk-KZ"/>
        </w:rPr>
        <w:t xml:space="preserve">(бұдан әрі - </w:t>
      </w:r>
      <w:r w:rsidRPr="00114EA0">
        <w:rPr>
          <w:rFonts w:ascii="Times New Roman" w:hAnsi="Times New Roman" w:cs="Times New Roman"/>
          <w:lang w:val="kk-KZ"/>
        </w:rPr>
        <w:t>З</w:t>
      </w:r>
      <w:r w:rsidR="0044422E" w:rsidRPr="00114EA0">
        <w:rPr>
          <w:rFonts w:ascii="Times New Roman" w:hAnsi="Times New Roman" w:cs="Times New Roman"/>
          <w:lang w:val="kk-KZ"/>
        </w:rPr>
        <w:t>аң)</w:t>
      </w:r>
      <w:r w:rsidR="0044422E" w:rsidRPr="0044422E">
        <w:rPr>
          <w:rFonts w:ascii="Times New Roman" w:hAnsi="Times New Roman" w:cs="Times New Roman"/>
          <w:sz w:val="28"/>
          <w:lang w:val="kk-KZ"/>
        </w:rPr>
        <w:t xml:space="preserve"> 26-бабы 2-тармағының 3-тармақшасына сәйкес </w:t>
      </w:r>
      <w:r>
        <w:rPr>
          <w:rFonts w:ascii="Times New Roman" w:hAnsi="Times New Roman" w:cs="Times New Roman"/>
          <w:sz w:val="28"/>
          <w:lang w:val="kk-KZ"/>
        </w:rPr>
        <w:t>Б</w:t>
      </w:r>
      <w:r w:rsidR="0044422E" w:rsidRPr="0044422E">
        <w:rPr>
          <w:rFonts w:ascii="Times New Roman" w:hAnsi="Times New Roman" w:cs="Times New Roman"/>
          <w:sz w:val="28"/>
          <w:lang w:val="kk-KZ"/>
        </w:rPr>
        <w:t xml:space="preserve">ірыңғай оператор </w:t>
      </w:r>
      <w:r w:rsidR="00DD592D" w:rsidRPr="00DD592D">
        <w:rPr>
          <w:rFonts w:ascii="Times New Roman" w:hAnsi="Times New Roman" w:cs="Times New Roman"/>
          <w:sz w:val="28"/>
          <w:lang w:val="kk-KZ"/>
        </w:rPr>
        <w:t>құрылыс барысын бақылауды, сәулет, қала құрылысы және құрылыс саласындағы мемлекеттік нормативтердің сақталуын, сондай-ақ жобалау-сметалық құжаттамаға сәйкес ақшаның нысаналы пайдаланылуын қамтамасыз ету үшін</w:t>
      </w:r>
      <w:r w:rsidR="0044422E" w:rsidRPr="0044422E">
        <w:rPr>
          <w:rFonts w:ascii="Times New Roman" w:hAnsi="Times New Roman" w:cs="Times New Roman"/>
          <w:sz w:val="28"/>
          <w:lang w:val="kk-KZ"/>
        </w:rPr>
        <w:t xml:space="preserve"> </w:t>
      </w:r>
      <w:r w:rsidR="00DD592D">
        <w:rPr>
          <w:rFonts w:ascii="Times New Roman" w:hAnsi="Times New Roman" w:cs="Times New Roman"/>
          <w:sz w:val="28"/>
          <w:lang w:val="kk-KZ"/>
        </w:rPr>
        <w:t>ИК</w:t>
      </w:r>
      <w:r w:rsidR="0044422E" w:rsidRPr="0044422E">
        <w:rPr>
          <w:rFonts w:ascii="Times New Roman" w:hAnsi="Times New Roman" w:cs="Times New Roman"/>
          <w:sz w:val="28"/>
          <w:lang w:val="kk-KZ"/>
        </w:rPr>
        <w:t>-мен шарт жасасуға міндетті.</w:t>
      </w:r>
    </w:p>
    <w:p w:rsidR="0044422E" w:rsidRPr="0044422E" w:rsidRDefault="0044422E" w:rsidP="00DD5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44422E">
        <w:rPr>
          <w:rFonts w:ascii="Times New Roman" w:hAnsi="Times New Roman" w:cs="Times New Roman"/>
          <w:sz w:val="28"/>
          <w:lang w:val="kk-KZ"/>
        </w:rPr>
        <w:t xml:space="preserve">Компанияның ішкі қағидаларына сәйкес уәкілетті компания </w:t>
      </w:r>
      <w:r w:rsidRPr="00DD592D">
        <w:rPr>
          <w:rFonts w:ascii="Times New Roman" w:hAnsi="Times New Roman" w:cs="Times New Roman"/>
          <w:lang w:val="kk-KZ"/>
        </w:rPr>
        <w:t xml:space="preserve">(бұдан әрі - </w:t>
      </w:r>
      <w:r w:rsidR="00DD592D">
        <w:rPr>
          <w:rFonts w:ascii="Times New Roman" w:hAnsi="Times New Roman" w:cs="Times New Roman"/>
          <w:lang w:val="kk-KZ"/>
        </w:rPr>
        <w:t>УК</w:t>
      </w:r>
      <w:r w:rsidRPr="00DD592D">
        <w:rPr>
          <w:rFonts w:ascii="Times New Roman" w:hAnsi="Times New Roman" w:cs="Times New Roman"/>
          <w:lang w:val="kk-KZ"/>
        </w:rPr>
        <w:t>)</w:t>
      </w:r>
      <w:r w:rsidRPr="0044422E">
        <w:rPr>
          <w:rFonts w:ascii="Times New Roman" w:hAnsi="Times New Roman" w:cs="Times New Roman"/>
          <w:sz w:val="28"/>
          <w:lang w:val="kk-KZ"/>
        </w:rPr>
        <w:t xml:space="preserve"> </w:t>
      </w:r>
      <w:r w:rsidR="00DD592D">
        <w:rPr>
          <w:rFonts w:ascii="Times New Roman" w:hAnsi="Times New Roman" w:cs="Times New Roman"/>
          <w:sz w:val="28"/>
          <w:lang w:val="kk-KZ"/>
        </w:rPr>
        <w:t>ИК</w:t>
      </w:r>
      <w:r w:rsidRPr="0044422E">
        <w:rPr>
          <w:rFonts w:ascii="Times New Roman" w:hAnsi="Times New Roman" w:cs="Times New Roman"/>
          <w:sz w:val="28"/>
          <w:lang w:val="kk-KZ"/>
        </w:rPr>
        <w:t xml:space="preserve"> таңдауды дербес жүргізеді, бұл ретте </w:t>
      </w:r>
      <w:r w:rsidR="00DD592D">
        <w:rPr>
          <w:rFonts w:ascii="Times New Roman" w:hAnsi="Times New Roman" w:cs="Times New Roman"/>
          <w:sz w:val="28"/>
          <w:lang w:val="kk-KZ"/>
        </w:rPr>
        <w:t>қ</w:t>
      </w:r>
      <w:r w:rsidRPr="0044422E">
        <w:rPr>
          <w:rFonts w:ascii="Times New Roman" w:hAnsi="Times New Roman" w:cs="Times New Roman"/>
          <w:sz w:val="28"/>
          <w:lang w:val="kk-KZ"/>
        </w:rPr>
        <w:t xml:space="preserve">ағидаларда немесе басқа құжаттарда іріктеу тәртібі регламенттелмеген, бұл </w:t>
      </w:r>
      <w:r w:rsidR="00DD592D">
        <w:rPr>
          <w:rFonts w:ascii="Times New Roman" w:hAnsi="Times New Roman" w:cs="Times New Roman"/>
          <w:sz w:val="28"/>
          <w:lang w:val="kk-KZ"/>
        </w:rPr>
        <w:t>УК</w:t>
      </w:r>
      <w:r w:rsidRPr="0044422E">
        <w:rPr>
          <w:rFonts w:ascii="Times New Roman" w:hAnsi="Times New Roman" w:cs="Times New Roman"/>
          <w:sz w:val="28"/>
          <w:lang w:val="kk-KZ"/>
        </w:rPr>
        <w:t xml:space="preserve"> үшін пайда алу мақсатында </w:t>
      </w:r>
      <w:r w:rsidR="00DD592D">
        <w:rPr>
          <w:rFonts w:ascii="Times New Roman" w:hAnsi="Times New Roman" w:cs="Times New Roman"/>
          <w:sz w:val="28"/>
          <w:lang w:val="kk-KZ"/>
        </w:rPr>
        <w:t>ИК</w:t>
      </w:r>
      <w:r w:rsidRPr="0044422E">
        <w:rPr>
          <w:rFonts w:ascii="Times New Roman" w:hAnsi="Times New Roman" w:cs="Times New Roman"/>
          <w:sz w:val="28"/>
          <w:lang w:val="kk-KZ"/>
        </w:rPr>
        <w:t xml:space="preserve">-ны еркін таңдау жағдайларын жасайды. </w:t>
      </w:r>
    </w:p>
    <w:p w:rsidR="0044422E" w:rsidRPr="0044422E" w:rsidRDefault="0044422E" w:rsidP="00DD5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44422E">
        <w:rPr>
          <w:rFonts w:ascii="Times New Roman" w:hAnsi="Times New Roman" w:cs="Times New Roman"/>
          <w:sz w:val="28"/>
          <w:lang w:val="kk-KZ"/>
        </w:rPr>
        <w:t xml:space="preserve">Нәтижесінде, елімізде 1,5 мыңнан астам компания болса, бірнеше ірі </w:t>
      </w:r>
      <w:r w:rsidR="00190B54">
        <w:rPr>
          <w:rFonts w:ascii="Times New Roman" w:hAnsi="Times New Roman" w:cs="Times New Roman"/>
          <w:sz w:val="28"/>
          <w:lang w:val="kk-KZ"/>
        </w:rPr>
        <w:t>ИК</w:t>
      </w:r>
      <w:r w:rsidRPr="0044422E">
        <w:rPr>
          <w:rFonts w:ascii="Times New Roman" w:hAnsi="Times New Roman" w:cs="Times New Roman"/>
          <w:sz w:val="28"/>
          <w:lang w:val="kk-KZ"/>
        </w:rPr>
        <w:t xml:space="preserve"> жобалардың барлық пулының 70%-дан астамы бойынша техникалық қадағалау қызметтерін жүзеге асырды. </w:t>
      </w:r>
    </w:p>
    <w:p w:rsidR="0044422E" w:rsidRPr="0044422E" w:rsidRDefault="0044422E" w:rsidP="00190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44422E">
        <w:rPr>
          <w:rFonts w:ascii="Times New Roman" w:hAnsi="Times New Roman" w:cs="Times New Roman"/>
          <w:sz w:val="28"/>
          <w:lang w:val="kk-KZ"/>
        </w:rPr>
        <w:t xml:space="preserve">Бұл жағдайда құқықтық алшақтық </w:t>
      </w:r>
      <w:r w:rsidRPr="00190B54">
        <w:rPr>
          <w:rFonts w:ascii="Times New Roman" w:hAnsi="Times New Roman" w:cs="Times New Roman"/>
          <w:lang w:val="kk-KZ"/>
        </w:rPr>
        <w:t>(құқықтық актіде немесе ішкі құжатта белгілі бір мәселені құқықтық реттеудің болмауы)</w:t>
      </w:r>
      <w:r w:rsidRPr="0044422E">
        <w:rPr>
          <w:rFonts w:ascii="Times New Roman" w:hAnsi="Times New Roman" w:cs="Times New Roman"/>
          <w:sz w:val="28"/>
          <w:lang w:val="kk-KZ"/>
        </w:rPr>
        <w:t xml:space="preserve"> және дискрециялық өкілеттіктердің кеңдігі </w:t>
      </w:r>
      <w:r w:rsidRPr="00190B54">
        <w:rPr>
          <w:rFonts w:ascii="Times New Roman" w:hAnsi="Times New Roman" w:cs="Times New Roman"/>
          <w:lang w:val="kk-KZ"/>
        </w:rPr>
        <w:t>(өкілеттіктің шегін анықтау мүмкін емес)</w:t>
      </w:r>
      <w:r w:rsidRPr="0044422E">
        <w:rPr>
          <w:rFonts w:ascii="Times New Roman" w:hAnsi="Times New Roman" w:cs="Times New Roman"/>
          <w:sz w:val="28"/>
          <w:lang w:val="kk-KZ"/>
        </w:rPr>
        <w:t xml:space="preserve"> сияқты сыбайлас жемқорлық факторлары қарастырылады.</w:t>
      </w:r>
    </w:p>
    <w:p w:rsidR="0044422E" w:rsidRPr="0044422E" w:rsidRDefault="0044422E" w:rsidP="00190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44422E">
        <w:rPr>
          <w:rFonts w:ascii="Times New Roman" w:hAnsi="Times New Roman" w:cs="Times New Roman"/>
          <w:sz w:val="28"/>
          <w:lang w:val="kk-KZ"/>
        </w:rPr>
        <w:t>Компания тек</w:t>
      </w:r>
      <w:r w:rsidR="00C309FF">
        <w:rPr>
          <w:rFonts w:ascii="Times New Roman" w:hAnsi="Times New Roman" w:cs="Times New Roman"/>
          <w:sz w:val="28"/>
          <w:lang w:val="kk-KZ"/>
        </w:rPr>
        <w:t xml:space="preserve"> УК</w:t>
      </w:r>
      <w:r w:rsidRPr="0044422E">
        <w:rPr>
          <w:rFonts w:ascii="Times New Roman" w:hAnsi="Times New Roman" w:cs="Times New Roman"/>
          <w:sz w:val="28"/>
          <w:lang w:val="kk-KZ"/>
        </w:rPr>
        <w:t xml:space="preserve"> таңдаған </w:t>
      </w:r>
      <w:r w:rsidR="00C309FF">
        <w:rPr>
          <w:rFonts w:ascii="Times New Roman" w:hAnsi="Times New Roman" w:cs="Times New Roman"/>
          <w:sz w:val="28"/>
          <w:lang w:val="kk-KZ"/>
        </w:rPr>
        <w:t>ИК</w:t>
      </w:r>
      <w:r w:rsidRPr="0044422E">
        <w:rPr>
          <w:rFonts w:ascii="Times New Roman" w:hAnsi="Times New Roman" w:cs="Times New Roman"/>
          <w:sz w:val="28"/>
          <w:lang w:val="kk-KZ"/>
        </w:rPr>
        <w:t xml:space="preserve">-нің заң талаптарына сәйкестігін тексереді және </w:t>
      </w:r>
      <w:r w:rsidR="00C309FF">
        <w:rPr>
          <w:rFonts w:ascii="Times New Roman" w:hAnsi="Times New Roman" w:cs="Times New Roman"/>
          <w:sz w:val="28"/>
          <w:lang w:val="kk-KZ"/>
        </w:rPr>
        <w:t>УК</w:t>
      </w:r>
      <w:r w:rsidRPr="0044422E">
        <w:rPr>
          <w:rFonts w:ascii="Times New Roman" w:hAnsi="Times New Roman" w:cs="Times New Roman"/>
          <w:sz w:val="28"/>
          <w:lang w:val="kk-KZ"/>
        </w:rPr>
        <w:t xml:space="preserve"> және </w:t>
      </w:r>
      <w:r w:rsidR="00C309FF">
        <w:rPr>
          <w:rFonts w:ascii="Times New Roman" w:hAnsi="Times New Roman" w:cs="Times New Roman"/>
          <w:sz w:val="28"/>
          <w:lang w:val="kk-KZ"/>
        </w:rPr>
        <w:t>ИК</w:t>
      </w:r>
      <w:r w:rsidRPr="0044422E">
        <w:rPr>
          <w:rFonts w:ascii="Times New Roman" w:hAnsi="Times New Roman" w:cs="Times New Roman"/>
          <w:sz w:val="28"/>
          <w:lang w:val="kk-KZ"/>
        </w:rPr>
        <w:t>-мен үш жақты шарт жасасады.</w:t>
      </w:r>
    </w:p>
    <w:p w:rsidR="0044422E" w:rsidRPr="0044422E" w:rsidRDefault="0044422E" w:rsidP="00C30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44422E">
        <w:rPr>
          <w:rFonts w:ascii="Times New Roman" w:hAnsi="Times New Roman" w:cs="Times New Roman"/>
          <w:sz w:val="28"/>
          <w:lang w:val="kk-KZ"/>
        </w:rPr>
        <w:t xml:space="preserve">2021 жылдың наурызына дейін </w:t>
      </w:r>
      <w:r w:rsidR="00424244">
        <w:rPr>
          <w:rFonts w:ascii="Times New Roman" w:hAnsi="Times New Roman" w:cs="Times New Roman"/>
          <w:sz w:val="28"/>
          <w:lang w:val="kk-KZ"/>
        </w:rPr>
        <w:t>К</w:t>
      </w:r>
      <w:r w:rsidRPr="0044422E">
        <w:rPr>
          <w:rFonts w:ascii="Times New Roman" w:hAnsi="Times New Roman" w:cs="Times New Roman"/>
          <w:sz w:val="28"/>
          <w:lang w:val="kk-KZ"/>
        </w:rPr>
        <w:t xml:space="preserve">омпания ашық конкурс өткізу арқылы </w:t>
      </w:r>
      <w:r w:rsidR="00424244">
        <w:rPr>
          <w:rFonts w:ascii="Times New Roman" w:hAnsi="Times New Roman" w:cs="Times New Roman"/>
          <w:sz w:val="28"/>
          <w:lang w:val="kk-KZ"/>
        </w:rPr>
        <w:t>ИК</w:t>
      </w:r>
      <w:r w:rsidRPr="0044422E">
        <w:rPr>
          <w:rFonts w:ascii="Times New Roman" w:hAnsi="Times New Roman" w:cs="Times New Roman"/>
          <w:sz w:val="28"/>
          <w:lang w:val="kk-KZ"/>
        </w:rPr>
        <w:t xml:space="preserve"> таңдауды жүзеге асыр</w:t>
      </w:r>
      <w:r w:rsidR="00424244">
        <w:rPr>
          <w:rFonts w:ascii="Times New Roman" w:hAnsi="Times New Roman" w:cs="Times New Roman"/>
          <w:sz w:val="28"/>
          <w:lang w:val="kk-KZ"/>
        </w:rPr>
        <w:t>ғанын а</w:t>
      </w:r>
      <w:r w:rsidR="00424244" w:rsidRPr="0044422E">
        <w:rPr>
          <w:rFonts w:ascii="Times New Roman" w:hAnsi="Times New Roman" w:cs="Times New Roman"/>
          <w:sz w:val="28"/>
          <w:lang w:val="kk-KZ"/>
        </w:rPr>
        <w:t>йта кету керек</w:t>
      </w:r>
      <w:r w:rsidRPr="0044422E">
        <w:rPr>
          <w:rFonts w:ascii="Times New Roman" w:hAnsi="Times New Roman" w:cs="Times New Roman"/>
          <w:sz w:val="28"/>
          <w:lang w:val="kk-KZ"/>
        </w:rPr>
        <w:t xml:space="preserve">, </w:t>
      </w:r>
      <w:r w:rsidR="00424244">
        <w:rPr>
          <w:rFonts w:ascii="Times New Roman" w:hAnsi="Times New Roman" w:cs="Times New Roman"/>
          <w:sz w:val="28"/>
          <w:lang w:val="kk-KZ"/>
        </w:rPr>
        <w:t>УК</w:t>
      </w:r>
      <w:r w:rsidRPr="0044422E">
        <w:rPr>
          <w:rFonts w:ascii="Times New Roman" w:hAnsi="Times New Roman" w:cs="Times New Roman"/>
          <w:sz w:val="28"/>
          <w:lang w:val="kk-KZ"/>
        </w:rPr>
        <w:t>-</w:t>
      </w:r>
      <w:r w:rsidR="00424244">
        <w:rPr>
          <w:rFonts w:ascii="Times New Roman" w:hAnsi="Times New Roman" w:cs="Times New Roman"/>
          <w:sz w:val="28"/>
          <w:lang w:val="kk-KZ"/>
        </w:rPr>
        <w:t>ға</w:t>
      </w:r>
      <w:r w:rsidRPr="0044422E">
        <w:rPr>
          <w:rFonts w:ascii="Times New Roman" w:hAnsi="Times New Roman" w:cs="Times New Roman"/>
          <w:sz w:val="28"/>
          <w:lang w:val="kk-KZ"/>
        </w:rPr>
        <w:t xml:space="preserve"> осы рәсім</w:t>
      </w:r>
      <w:r w:rsidR="00424244">
        <w:rPr>
          <w:rFonts w:ascii="Times New Roman" w:hAnsi="Times New Roman" w:cs="Times New Roman"/>
          <w:sz w:val="28"/>
          <w:lang w:val="kk-KZ"/>
        </w:rPr>
        <w:t xml:space="preserve">ді </w:t>
      </w:r>
      <w:r w:rsidRPr="0044422E">
        <w:rPr>
          <w:rFonts w:ascii="Times New Roman" w:hAnsi="Times New Roman" w:cs="Times New Roman"/>
          <w:sz w:val="28"/>
          <w:lang w:val="kk-KZ"/>
        </w:rPr>
        <w:t xml:space="preserve">беру адал немесе байланысты </w:t>
      </w:r>
      <w:r w:rsidR="00424244">
        <w:rPr>
          <w:rFonts w:ascii="Times New Roman" w:hAnsi="Times New Roman" w:cs="Times New Roman"/>
          <w:sz w:val="28"/>
          <w:lang w:val="kk-KZ"/>
        </w:rPr>
        <w:t>ИК</w:t>
      </w:r>
      <w:r w:rsidRPr="0044422E">
        <w:rPr>
          <w:rFonts w:ascii="Times New Roman" w:hAnsi="Times New Roman" w:cs="Times New Roman"/>
          <w:sz w:val="28"/>
          <w:lang w:val="kk-KZ"/>
        </w:rPr>
        <w:t>-ны таңдауға, құрылыс сапасын</w:t>
      </w:r>
      <w:r w:rsidR="00424244">
        <w:rPr>
          <w:rFonts w:ascii="Times New Roman" w:hAnsi="Times New Roman" w:cs="Times New Roman"/>
          <w:sz w:val="28"/>
          <w:lang w:val="kk-KZ"/>
        </w:rPr>
        <w:t>а</w:t>
      </w:r>
      <w:r w:rsidRPr="0044422E">
        <w:rPr>
          <w:rFonts w:ascii="Times New Roman" w:hAnsi="Times New Roman" w:cs="Times New Roman"/>
          <w:sz w:val="28"/>
          <w:lang w:val="kk-KZ"/>
        </w:rPr>
        <w:t xml:space="preserve">, үлескерлердің ақшасын мақсатты пайдалануға </w:t>
      </w:r>
      <w:r w:rsidR="00424244" w:rsidRPr="0044422E">
        <w:rPr>
          <w:rFonts w:ascii="Times New Roman" w:hAnsi="Times New Roman" w:cs="Times New Roman"/>
          <w:sz w:val="28"/>
          <w:lang w:val="kk-KZ"/>
        </w:rPr>
        <w:t xml:space="preserve">бақылауды әлсіретуге </w:t>
      </w:r>
      <w:r w:rsidRPr="0044422E">
        <w:rPr>
          <w:rFonts w:ascii="Times New Roman" w:hAnsi="Times New Roman" w:cs="Times New Roman"/>
          <w:sz w:val="28"/>
          <w:lang w:val="kk-KZ"/>
        </w:rPr>
        <w:t xml:space="preserve">және беделді тәуекелді іске асыруға әкелуі мүмкін. </w:t>
      </w:r>
    </w:p>
    <w:p w:rsidR="0044422E" w:rsidRPr="0044422E" w:rsidRDefault="0044422E" w:rsidP="000C49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44422E">
        <w:rPr>
          <w:rFonts w:ascii="Times New Roman" w:hAnsi="Times New Roman" w:cs="Times New Roman"/>
          <w:sz w:val="28"/>
          <w:lang w:val="kk-KZ"/>
        </w:rPr>
        <w:t xml:space="preserve">Компания ережелерінде Заңда белгіленген </w:t>
      </w:r>
      <w:r w:rsidR="000C4956">
        <w:rPr>
          <w:rFonts w:ascii="Times New Roman" w:hAnsi="Times New Roman" w:cs="Times New Roman"/>
          <w:sz w:val="28"/>
          <w:lang w:val="kk-KZ"/>
        </w:rPr>
        <w:t xml:space="preserve">ИК-ға қойылатын </w:t>
      </w:r>
      <w:r w:rsidRPr="0044422E">
        <w:rPr>
          <w:rFonts w:ascii="Times New Roman" w:hAnsi="Times New Roman" w:cs="Times New Roman"/>
          <w:sz w:val="28"/>
          <w:lang w:val="kk-KZ"/>
        </w:rPr>
        <w:t xml:space="preserve">талаптар келтірілген. </w:t>
      </w:r>
      <w:r w:rsidR="000C4956">
        <w:rPr>
          <w:rFonts w:ascii="Times New Roman" w:hAnsi="Times New Roman" w:cs="Times New Roman"/>
          <w:sz w:val="28"/>
          <w:lang w:val="kk-KZ"/>
        </w:rPr>
        <w:t>УК т</w:t>
      </w:r>
      <w:r w:rsidRPr="0044422E">
        <w:rPr>
          <w:rFonts w:ascii="Times New Roman" w:hAnsi="Times New Roman" w:cs="Times New Roman"/>
          <w:sz w:val="28"/>
          <w:lang w:val="kk-KZ"/>
        </w:rPr>
        <w:t xml:space="preserve">аңдаған </w:t>
      </w:r>
      <w:r w:rsidR="000C4956">
        <w:rPr>
          <w:rFonts w:ascii="Times New Roman" w:hAnsi="Times New Roman" w:cs="Times New Roman"/>
          <w:sz w:val="28"/>
          <w:lang w:val="kk-KZ"/>
        </w:rPr>
        <w:t>ИК-ның</w:t>
      </w:r>
      <w:r w:rsidRPr="0044422E">
        <w:rPr>
          <w:rFonts w:ascii="Times New Roman" w:hAnsi="Times New Roman" w:cs="Times New Roman"/>
          <w:sz w:val="28"/>
          <w:lang w:val="kk-KZ"/>
        </w:rPr>
        <w:t xml:space="preserve"> сәйкестігін тексеруді Компанияның </w:t>
      </w:r>
      <w:r w:rsidRPr="0044422E">
        <w:rPr>
          <w:rFonts w:ascii="Times New Roman" w:hAnsi="Times New Roman" w:cs="Times New Roman"/>
          <w:sz w:val="28"/>
          <w:lang w:val="kk-KZ"/>
        </w:rPr>
        <w:lastRenderedPageBreak/>
        <w:t xml:space="preserve">құрылымдық бөлімшелері жүргізеді және бекітілген нысанға сәйкес </w:t>
      </w:r>
      <w:r w:rsidR="000C4956">
        <w:rPr>
          <w:rFonts w:ascii="Times New Roman" w:hAnsi="Times New Roman" w:cs="Times New Roman"/>
          <w:sz w:val="28"/>
          <w:lang w:val="kk-KZ"/>
        </w:rPr>
        <w:t>ТМД</w:t>
      </w:r>
      <w:r w:rsidRPr="0044422E">
        <w:rPr>
          <w:rFonts w:ascii="Times New Roman" w:hAnsi="Times New Roman" w:cs="Times New Roman"/>
          <w:sz w:val="28"/>
          <w:lang w:val="kk-KZ"/>
        </w:rPr>
        <w:t>-</w:t>
      </w:r>
      <w:r w:rsidR="000C4956">
        <w:rPr>
          <w:rFonts w:ascii="Times New Roman" w:hAnsi="Times New Roman" w:cs="Times New Roman"/>
          <w:sz w:val="28"/>
          <w:lang w:val="kk-KZ"/>
        </w:rPr>
        <w:t>ға</w:t>
      </w:r>
      <w:r w:rsidRPr="0044422E">
        <w:rPr>
          <w:rFonts w:ascii="Times New Roman" w:hAnsi="Times New Roman" w:cs="Times New Roman"/>
          <w:sz w:val="28"/>
          <w:lang w:val="kk-KZ"/>
        </w:rPr>
        <w:t xml:space="preserve"> қорытынды </w:t>
      </w:r>
      <w:r w:rsidR="001571B4">
        <w:rPr>
          <w:rFonts w:ascii="Times New Roman" w:hAnsi="Times New Roman" w:cs="Times New Roman"/>
          <w:sz w:val="28"/>
          <w:lang w:val="kk-KZ"/>
        </w:rPr>
        <w:t>ұсынады</w:t>
      </w:r>
      <w:r w:rsidRPr="0044422E">
        <w:rPr>
          <w:rFonts w:ascii="Times New Roman" w:hAnsi="Times New Roman" w:cs="Times New Roman"/>
          <w:sz w:val="28"/>
          <w:lang w:val="kk-KZ"/>
        </w:rPr>
        <w:t>.</w:t>
      </w:r>
    </w:p>
    <w:p w:rsidR="0044422E" w:rsidRPr="0044422E" w:rsidRDefault="0044422E" w:rsidP="000C49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44422E">
        <w:rPr>
          <w:rFonts w:ascii="Times New Roman" w:hAnsi="Times New Roman" w:cs="Times New Roman"/>
          <w:sz w:val="28"/>
          <w:lang w:val="kk-KZ"/>
        </w:rPr>
        <w:t xml:space="preserve">Қорытынды нысандарын зерделеу кезінде </w:t>
      </w:r>
      <w:r w:rsidR="007526F4">
        <w:rPr>
          <w:rFonts w:ascii="Times New Roman" w:hAnsi="Times New Roman" w:cs="Times New Roman"/>
          <w:sz w:val="28"/>
          <w:lang w:val="kk-KZ"/>
        </w:rPr>
        <w:t>қ</w:t>
      </w:r>
      <w:r w:rsidRPr="0044422E">
        <w:rPr>
          <w:rFonts w:ascii="Times New Roman" w:hAnsi="Times New Roman" w:cs="Times New Roman"/>
          <w:sz w:val="28"/>
          <w:lang w:val="kk-KZ"/>
        </w:rPr>
        <w:t>ағидалардың талаптарымен сәйкессіздіктер анықталды, нәтижесінде басым ережені таңдау жауапкершілігі орындаушыға жүктеле</w:t>
      </w:r>
      <w:r w:rsidR="007526F4">
        <w:rPr>
          <w:rFonts w:ascii="Times New Roman" w:hAnsi="Times New Roman" w:cs="Times New Roman"/>
          <w:sz w:val="28"/>
          <w:lang w:val="kk-KZ"/>
        </w:rPr>
        <w:t xml:space="preserve">ді </w:t>
      </w:r>
      <w:r w:rsidR="007526F4" w:rsidRPr="007526F4">
        <w:rPr>
          <w:rFonts w:ascii="Times New Roman" w:hAnsi="Times New Roman" w:cs="Times New Roman"/>
          <w:lang w:val="kk-KZ"/>
        </w:rPr>
        <w:t>(сыбайлас жемқорлық факторы</w:t>
      </w:r>
      <w:r w:rsidRPr="007526F4">
        <w:rPr>
          <w:rFonts w:ascii="Times New Roman" w:hAnsi="Times New Roman" w:cs="Times New Roman"/>
          <w:lang w:val="kk-KZ"/>
        </w:rPr>
        <w:t xml:space="preserve"> – ішкі құжаттар ережелерінің қайшылығы)</w:t>
      </w:r>
      <w:r w:rsidRPr="0044422E">
        <w:rPr>
          <w:rFonts w:ascii="Times New Roman" w:hAnsi="Times New Roman" w:cs="Times New Roman"/>
          <w:sz w:val="28"/>
          <w:lang w:val="kk-KZ"/>
        </w:rPr>
        <w:t>.</w:t>
      </w:r>
    </w:p>
    <w:p w:rsidR="0044422E" w:rsidRPr="0044422E" w:rsidRDefault="0044422E" w:rsidP="00752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44422E">
        <w:rPr>
          <w:rFonts w:ascii="Times New Roman" w:hAnsi="Times New Roman" w:cs="Times New Roman"/>
          <w:sz w:val="28"/>
          <w:lang w:val="kk-KZ"/>
        </w:rPr>
        <w:t>Компания қағидаларының, сондай-ақ Заңның 21-бабы 6-тармағының 2) тармақшасының</w:t>
      </w:r>
      <w:r w:rsidR="007526F4">
        <w:rPr>
          <w:rFonts w:ascii="Times New Roman" w:hAnsi="Times New Roman" w:cs="Times New Roman"/>
          <w:sz w:val="28"/>
          <w:lang w:val="kk-KZ"/>
        </w:rPr>
        <w:t xml:space="preserve"> </w:t>
      </w:r>
      <w:r w:rsidRPr="0044422E">
        <w:rPr>
          <w:rFonts w:ascii="Times New Roman" w:hAnsi="Times New Roman" w:cs="Times New Roman"/>
          <w:sz w:val="28"/>
          <w:lang w:val="kk-KZ"/>
        </w:rPr>
        <w:t xml:space="preserve">талаптарына сәйкес аттестатталған сарапшыларға құрылыс салушымен немесе уәкілетті компаниямен және тұрғын үй құрылысына үлестік қатысудың өзге де қатысушыларымен еңбек, қаржылық немесе өзге де тәуелді қатынастарда болуға </w:t>
      </w:r>
      <w:r w:rsidR="007526F4" w:rsidRPr="0044422E">
        <w:rPr>
          <w:rFonts w:ascii="Times New Roman" w:hAnsi="Times New Roman" w:cs="Times New Roman"/>
          <w:sz w:val="28"/>
          <w:lang w:val="kk-KZ"/>
        </w:rPr>
        <w:t>тыйым салынады</w:t>
      </w:r>
      <w:r w:rsidRPr="0044422E">
        <w:rPr>
          <w:rFonts w:ascii="Times New Roman" w:hAnsi="Times New Roman" w:cs="Times New Roman"/>
          <w:sz w:val="28"/>
          <w:lang w:val="kk-KZ"/>
        </w:rPr>
        <w:t xml:space="preserve">. </w:t>
      </w:r>
    </w:p>
    <w:p w:rsidR="0044422E" w:rsidRPr="0044422E" w:rsidRDefault="0044422E" w:rsidP="00752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44422E">
        <w:rPr>
          <w:rFonts w:ascii="Times New Roman" w:hAnsi="Times New Roman" w:cs="Times New Roman"/>
          <w:sz w:val="28"/>
          <w:lang w:val="kk-KZ"/>
        </w:rPr>
        <w:t>Ережед</w:t>
      </w:r>
      <w:bookmarkStart w:id="0" w:name="_GoBack"/>
      <w:bookmarkEnd w:id="0"/>
      <w:r w:rsidRPr="0044422E">
        <w:rPr>
          <w:rFonts w:ascii="Times New Roman" w:hAnsi="Times New Roman" w:cs="Times New Roman"/>
          <w:sz w:val="28"/>
          <w:lang w:val="kk-KZ"/>
        </w:rPr>
        <w:t xml:space="preserve">е де, Заңда да осы мәселені реттейтін ережелер жоқ </w:t>
      </w:r>
      <w:r w:rsidRPr="007526F4">
        <w:rPr>
          <w:rFonts w:ascii="Times New Roman" w:hAnsi="Times New Roman" w:cs="Times New Roman"/>
          <w:lang w:val="kk-KZ"/>
        </w:rPr>
        <w:t>(мысалы, қызмет түрлері, ескіру, растау тәсілдері)</w:t>
      </w:r>
      <w:r w:rsidRPr="0044422E">
        <w:rPr>
          <w:rFonts w:ascii="Times New Roman" w:hAnsi="Times New Roman" w:cs="Times New Roman"/>
          <w:sz w:val="28"/>
          <w:lang w:val="kk-KZ"/>
        </w:rPr>
        <w:t xml:space="preserve">, бұл заңсыз пайда алу мақсатында жағдайларды ерікті түрде анықтауға мүмкіндік береді </w:t>
      </w:r>
      <w:r w:rsidRPr="00020158">
        <w:rPr>
          <w:rFonts w:ascii="Times New Roman" w:hAnsi="Times New Roman" w:cs="Times New Roman"/>
          <w:lang w:val="kk-KZ"/>
        </w:rPr>
        <w:t>(сыбайлас жемқорлық факторы – құқықтық алшақтық)</w:t>
      </w:r>
      <w:r w:rsidRPr="0044422E">
        <w:rPr>
          <w:rFonts w:ascii="Times New Roman" w:hAnsi="Times New Roman" w:cs="Times New Roman"/>
          <w:sz w:val="28"/>
          <w:lang w:val="kk-KZ"/>
        </w:rPr>
        <w:t xml:space="preserve">. </w:t>
      </w:r>
    </w:p>
    <w:p w:rsidR="0044422E" w:rsidRPr="001700CB" w:rsidRDefault="0044422E" w:rsidP="00020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44422E">
        <w:rPr>
          <w:rFonts w:ascii="Times New Roman" w:hAnsi="Times New Roman" w:cs="Times New Roman"/>
          <w:sz w:val="28"/>
          <w:lang w:val="kk-KZ"/>
        </w:rPr>
        <w:t xml:space="preserve">Ережелер мен Заң талаптарының сақталуын тексеру </w:t>
      </w:r>
      <w:r w:rsidR="00020158">
        <w:rPr>
          <w:rFonts w:ascii="Times New Roman" w:hAnsi="Times New Roman" w:cs="Times New Roman"/>
          <w:sz w:val="28"/>
          <w:lang w:val="kk-KZ"/>
        </w:rPr>
        <w:t>УК</w:t>
      </w:r>
      <w:r w:rsidRPr="0044422E">
        <w:rPr>
          <w:rFonts w:ascii="Times New Roman" w:hAnsi="Times New Roman" w:cs="Times New Roman"/>
          <w:sz w:val="28"/>
          <w:lang w:val="kk-KZ"/>
        </w:rPr>
        <w:t>-д</w:t>
      </w:r>
      <w:r w:rsidR="00020158">
        <w:rPr>
          <w:rFonts w:ascii="Times New Roman" w:hAnsi="Times New Roman" w:cs="Times New Roman"/>
          <w:sz w:val="28"/>
          <w:lang w:val="kk-KZ"/>
        </w:rPr>
        <w:t>а</w:t>
      </w:r>
      <w:r w:rsidRPr="0044422E">
        <w:rPr>
          <w:rFonts w:ascii="Times New Roman" w:hAnsi="Times New Roman" w:cs="Times New Roman"/>
          <w:sz w:val="28"/>
          <w:lang w:val="kk-KZ"/>
        </w:rPr>
        <w:t xml:space="preserve">н талаптардың сақталуы туралы растау хатын талап етумен шектеледі, сондықтан орындаушының таңдауы бойынша бұл мәселе зерттелмеген </w:t>
      </w:r>
      <w:r w:rsidRPr="001700CB">
        <w:rPr>
          <w:rFonts w:ascii="Times New Roman" w:hAnsi="Times New Roman" w:cs="Times New Roman"/>
          <w:sz w:val="28"/>
          <w:lang w:val="kk-KZ"/>
        </w:rPr>
        <w:t xml:space="preserve">күйінде қалуы мүмкін. </w:t>
      </w:r>
    </w:p>
    <w:p w:rsidR="0044422E" w:rsidRPr="001700CB" w:rsidRDefault="00020158" w:rsidP="000201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lang w:val="kk-KZ"/>
        </w:rPr>
      </w:pPr>
      <w:r w:rsidRPr="001700CB">
        <w:rPr>
          <w:rFonts w:ascii="Times New Roman" w:hAnsi="Times New Roman" w:cs="Times New Roman"/>
          <w:b/>
          <w:i/>
          <w:sz w:val="28"/>
          <w:lang w:val="kk-KZ"/>
        </w:rPr>
        <w:t>ИК</w:t>
      </w:r>
      <w:r w:rsidR="0044422E" w:rsidRPr="001700CB">
        <w:rPr>
          <w:rFonts w:ascii="Times New Roman" w:hAnsi="Times New Roman" w:cs="Times New Roman"/>
          <w:b/>
          <w:i/>
          <w:sz w:val="28"/>
          <w:lang w:val="kk-KZ"/>
        </w:rPr>
        <w:t xml:space="preserve"> есептерін талдау процедурасы </w:t>
      </w:r>
    </w:p>
    <w:p w:rsidR="0044422E" w:rsidRPr="001700CB" w:rsidRDefault="0044422E" w:rsidP="0044422E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1700CB">
        <w:rPr>
          <w:rFonts w:ascii="Times New Roman" w:hAnsi="Times New Roman" w:cs="Times New Roman"/>
          <w:sz w:val="28"/>
          <w:lang w:val="kk-KZ"/>
        </w:rPr>
        <w:tab/>
        <w:t xml:space="preserve">Заңның 21-бабының 3-тармағына сәйкес ИК уәкілетті орган бекіткен нысанға сәйкес ай сайын көппәтерлі тұрғын үй құрылысының барысына мониторинг жүргізу нәтижелері туралы есепті </w:t>
      </w:r>
      <w:r w:rsidR="00020158" w:rsidRPr="001700CB">
        <w:rPr>
          <w:rFonts w:ascii="Times New Roman" w:hAnsi="Times New Roman" w:cs="Times New Roman"/>
          <w:sz w:val="28"/>
          <w:lang w:val="kk-KZ"/>
        </w:rPr>
        <w:t>Б</w:t>
      </w:r>
      <w:r w:rsidRPr="001700CB">
        <w:rPr>
          <w:rFonts w:ascii="Times New Roman" w:hAnsi="Times New Roman" w:cs="Times New Roman"/>
          <w:sz w:val="28"/>
          <w:lang w:val="kk-KZ"/>
        </w:rPr>
        <w:t>ірыңғай операторға ұсынуға міндетті.</w:t>
      </w:r>
    </w:p>
    <w:p w:rsidR="0044422E" w:rsidRPr="0044422E" w:rsidRDefault="0044422E" w:rsidP="0044422E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1700CB">
        <w:rPr>
          <w:rFonts w:ascii="Times New Roman" w:hAnsi="Times New Roman" w:cs="Times New Roman"/>
          <w:sz w:val="28"/>
          <w:lang w:val="kk-KZ"/>
        </w:rPr>
        <w:tab/>
        <w:t>Заңның 2</w:t>
      </w:r>
      <w:r w:rsidRPr="0044422E">
        <w:rPr>
          <w:rFonts w:ascii="Times New Roman" w:hAnsi="Times New Roman" w:cs="Times New Roman"/>
          <w:sz w:val="28"/>
          <w:lang w:val="kk-KZ"/>
        </w:rPr>
        <w:t xml:space="preserve">-тармағының 3) тармақшасына сәйкес негізгі міндеттерді орындау үшін </w:t>
      </w:r>
      <w:r w:rsidR="00020158">
        <w:rPr>
          <w:rFonts w:ascii="Times New Roman" w:hAnsi="Times New Roman" w:cs="Times New Roman"/>
          <w:sz w:val="28"/>
          <w:lang w:val="kk-KZ"/>
        </w:rPr>
        <w:t>Б</w:t>
      </w:r>
      <w:r w:rsidRPr="0044422E">
        <w:rPr>
          <w:rFonts w:ascii="Times New Roman" w:hAnsi="Times New Roman" w:cs="Times New Roman"/>
          <w:sz w:val="28"/>
          <w:lang w:val="kk-KZ"/>
        </w:rPr>
        <w:t xml:space="preserve">ірыңғай оператор, оның ішінде </w:t>
      </w:r>
      <w:r w:rsidR="00020158">
        <w:rPr>
          <w:rFonts w:ascii="Times New Roman" w:hAnsi="Times New Roman" w:cs="Times New Roman"/>
          <w:sz w:val="28"/>
          <w:lang w:val="kk-KZ"/>
        </w:rPr>
        <w:t>ИК</w:t>
      </w:r>
      <w:r w:rsidRPr="0044422E">
        <w:rPr>
          <w:rFonts w:ascii="Times New Roman" w:hAnsi="Times New Roman" w:cs="Times New Roman"/>
          <w:sz w:val="28"/>
          <w:lang w:val="kk-KZ"/>
        </w:rPr>
        <w:t xml:space="preserve"> есептеріне талдау жүргізу жөніндегі функцияларды орындайды.</w:t>
      </w:r>
    </w:p>
    <w:p w:rsidR="0044422E" w:rsidRPr="0044422E" w:rsidRDefault="0044422E" w:rsidP="0044422E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44422E">
        <w:rPr>
          <w:rFonts w:ascii="Times New Roman" w:hAnsi="Times New Roman" w:cs="Times New Roman"/>
          <w:sz w:val="28"/>
          <w:lang w:val="kk-KZ"/>
        </w:rPr>
        <w:tab/>
      </w:r>
      <w:r w:rsidR="00020158">
        <w:rPr>
          <w:rFonts w:ascii="Times New Roman" w:hAnsi="Times New Roman" w:cs="Times New Roman"/>
          <w:sz w:val="28"/>
          <w:lang w:val="kk-KZ"/>
        </w:rPr>
        <w:t>ИК</w:t>
      </w:r>
      <w:r w:rsidRPr="0044422E">
        <w:rPr>
          <w:rFonts w:ascii="Times New Roman" w:hAnsi="Times New Roman" w:cs="Times New Roman"/>
          <w:sz w:val="28"/>
          <w:lang w:val="kk-KZ"/>
        </w:rPr>
        <w:t xml:space="preserve"> есептерін талдау рәсімі </w:t>
      </w:r>
      <w:r w:rsidR="00020158">
        <w:rPr>
          <w:rFonts w:ascii="Times New Roman" w:hAnsi="Times New Roman" w:cs="Times New Roman"/>
          <w:sz w:val="28"/>
          <w:lang w:val="kk-KZ"/>
        </w:rPr>
        <w:t>К</w:t>
      </w:r>
      <w:r w:rsidRPr="0044422E">
        <w:rPr>
          <w:rFonts w:ascii="Times New Roman" w:hAnsi="Times New Roman" w:cs="Times New Roman"/>
          <w:sz w:val="28"/>
          <w:lang w:val="kk-KZ"/>
        </w:rPr>
        <w:t xml:space="preserve">омпанияның ішкі қағидаларында </w:t>
      </w:r>
      <w:r w:rsidRPr="00020158">
        <w:rPr>
          <w:rFonts w:ascii="Times New Roman" w:hAnsi="Times New Roman" w:cs="Times New Roman"/>
          <w:lang w:val="kk-KZ"/>
        </w:rPr>
        <w:t xml:space="preserve">(бұдан әрі – </w:t>
      </w:r>
      <w:r w:rsidR="00020158">
        <w:rPr>
          <w:rFonts w:ascii="Times New Roman" w:hAnsi="Times New Roman" w:cs="Times New Roman"/>
          <w:lang w:val="kk-KZ"/>
        </w:rPr>
        <w:t>М</w:t>
      </w:r>
      <w:r w:rsidRPr="00020158">
        <w:rPr>
          <w:rFonts w:ascii="Times New Roman" w:hAnsi="Times New Roman" w:cs="Times New Roman"/>
          <w:lang w:val="kk-KZ"/>
        </w:rPr>
        <w:t xml:space="preserve">ониторинг қағидалары) </w:t>
      </w:r>
      <w:r w:rsidRPr="0044422E">
        <w:rPr>
          <w:rFonts w:ascii="Times New Roman" w:hAnsi="Times New Roman" w:cs="Times New Roman"/>
          <w:sz w:val="28"/>
          <w:lang w:val="kk-KZ"/>
        </w:rPr>
        <w:t>регламенттелген.</w:t>
      </w:r>
    </w:p>
    <w:p w:rsidR="0044422E" w:rsidRPr="0044422E" w:rsidRDefault="0044422E" w:rsidP="0044422E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44422E">
        <w:rPr>
          <w:rFonts w:ascii="Times New Roman" w:hAnsi="Times New Roman" w:cs="Times New Roman"/>
          <w:sz w:val="28"/>
          <w:lang w:val="kk-KZ"/>
        </w:rPr>
        <w:tab/>
        <w:t>Мониторинг қағидаларына сәйкес, дұрыс емес деректер</w:t>
      </w:r>
      <w:r w:rsidR="00807C35">
        <w:rPr>
          <w:rFonts w:ascii="Times New Roman" w:hAnsi="Times New Roman" w:cs="Times New Roman"/>
          <w:sz w:val="28"/>
          <w:lang w:val="kk-KZ"/>
        </w:rPr>
        <w:t xml:space="preserve"> немесе </w:t>
      </w:r>
      <w:r w:rsidR="00807C35" w:rsidRPr="00807C35">
        <w:rPr>
          <w:rFonts w:ascii="Times New Roman" w:hAnsi="Times New Roman" w:cs="Times New Roman"/>
          <w:sz w:val="28"/>
          <w:lang w:val="kk-KZ"/>
        </w:rPr>
        <w:t>сәйкессіздік</w:t>
      </w:r>
      <w:r w:rsidRPr="0044422E">
        <w:rPr>
          <w:rFonts w:ascii="Times New Roman" w:hAnsi="Times New Roman" w:cs="Times New Roman"/>
          <w:sz w:val="28"/>
          <w:lang w:val="kk-KZ"/>
        </w:rPr>
        <w:t xml:space="preserve"> анықталған </w:t>
      </w:r>
      <w:r w:rsidR="00807C35" w:rsidRPr="0044422E">
        <w:rPr>
          <w:rFonts w:ascii="Times New Roman" w:hAnsi="Times New Roman" w:cs="Times New Roman"/>
          <w:sz w:val="28"/>
          <w:lang w:val="kk-KZ"/>
        </w:rPr>
        <w:t>жағдайда</w:t>
      </w:r>
      <w:r w:rsidR="00807C35">
        <w:rPr>
          <w:rFonts w:ascii="Times New Roman" w:hAnsi="Times New Roman" w:cs="Times New Roman"/>
          <w:sz w:val="28"/>
          <w:lang w:val="kk-KZ"/>
        </w:rPr>
        <w:t xml:space="preserve"> ТМД</w:t>
      </w:r>
      <w:r w:rsidRPr="0044422E">
        <w:rPr>
          <w:rFonts w:ascii="Times New Roman" w:hAnsi="Times New Roman" w:cs="Times New Roman"/>
          <w:sz w:val="28"/>
          <w:lang w:val="kk-KZ"/>
        </w:rPr>
        <w:t xml:space="preserve"> ұсынылған есептерге ескерту жасай алады, есепті жою мерзімімен пысықтауға қайтара алады, бұл ретте </w:t>
      </w:r>
      <w:r w:rsidR="00807C35">
        <w:rPr>
          <w:rFonts w:ascii="Times New Roman" w:hAnsi="Times New Roman" w:cs="Times New Roman"/>
          <w:sz w:val="28"/>
          <w:lang w:val="kk-KZ"/>
        </w:rPr>
        <w:t>қ</w:t>
      </w:r>
      <w:r w:rsidRPr="0044422E">
        <w:rPr>
          <w:rFonts w:ascii="Times New Roman" w:hAnsi="Times New Roman" w:cs="Times New Roman"/>
          <w:sz w:val="28"/>
          <w:lang w:val="kk-KZ"/>
        </w:rPr>
        <w:t xml:space="preserve">ағидаларда қайтару кезінде дәлелді хат беру туралы талап жоқ. </w:t>
      </w:r>
    </w:p>
    <w:p w:rsidR="0044422E" w:rsidRPr="0044422E" w:rsidRDefault="0044422E" w:rsidP="0044422E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44422E">
        <w:rPr>
          <w:rFonts w:ascii="Times New Roman" w:hAnsi="Times New Roman" w:cs="Times New Roman"/>
          <w:sz w:val="28"/>
          <w:lang w:val="kk-KZ"/>
        </w:rPr>
        <w:tab/>
        <w:t xml:space="preserve">Нәтижесінде, </w:t>
      </w:r>
      <w:r w:rsidR="00807C35">
        <w:rPr>
          <w:rFonts w:ascii="Times New Roman" w:hAnsi="Times New Roman" w:cs="Times New Roman"/>
          <w:sz w:val="28"/>
          <w:lang w:val="kk-KZ"/>
        </w:rPr>
        <w:t>ТМД-і</w:t>
      </w:r>
      <w:r w:rsidRPr="0044422E">
        <w:rPr>
          <w:rFonts w:ascii="Times New Roman" w:hAnsi="Times New Roman" w:cs="Times New Roman"/>
          <w:sz w:val="28"/>
          <w:lang w:val="kk-KZ"/>
        </w:rPr>
        <w:t xml:space="preserve"> есептерді пысықтауға қайтару туралы жекелеген хаттарда қайтару себептерін нақтыламайды және сәйкессіздіктерді сипаттамайды, </w:t>
      </w:r>
      <w:r w:rsidR="00807C35" w:rsidRPr="00807C35">
        <w:rPr>
          <w:rFonts w:ascii="Times New Roman" w:hAnsi="Times New Roman" w:cs="Times New Roman"/>
          <w:sz w:val="28"/>
          <w:lang w:val="kk-KZ"/>
        </w:rPr>
        <w:t>мәліметтерді көрсетпей</w:t>
      </w:r>
      <w:r w:rsidRPr="0044422E">
        <w:rPr>
          <w:rFonts w:ascii="Times New Roman" w:hAnsi="Times New Roman" w:cs="Times New Roman"/>
          <w:sz w:val="28"/>
          <w:lang w:val="kk-KZ"/>
        </w:rPr>
        <w:t xml:space="preserve"> хатта</w:t>
      </w:r>
      <w:r w:rsidR="00807C35">
        <w:rPr>
          <w:rFonts w:ascii="Times New Roman" w:hAnsi="Times New Roman" w:cs="Times New Roman"/>
          <w:sz w:val="28"/>
          <w:lang w:val="kk-KZ"/>
        </w:rPr>
        <w:t xml:space="preserve"> </w:t>
      </w:r>
      <w:r w:rsidR="00807C35" w:rsidRPr="0044422E">
        <w:rPr>
          <w:rFonts w:ascii="Times New Roman" w:hAnsi="Times New Roman" w:cs="Times New Roman"/>
          <w:sz w:val="28"/>
          <w:lang w:val="kk-KZ"/>
        </w:rPr>
        <w:t>тек</w:t>
      </w:r>
      <w:r w:rsidRPr="0044422E">
        <w:rPr>
          <w:rFonts w:ascii="Times New Roman" w:hAnsi="Times New Roman" w:cs="Times New Roman"/>
          <w:sz w:val="28"/>
          <w:lang w:val="kk-KZ"/>
        </w:rPr>
        <w:t xml:space="preserve"> </w:t>
      </w:r>
      <w:r w:rsidR="00807C35">
        <w:rPr>
          <w:rFonts w:ascii="Times New Roman" w:hAnsi="Times New Roman" w:cs="Times New Roman"/>
          <w:sz w:val="28"/>
          <w:lang w:val="kk-KZ"/>
        </w:rPr>
        <w:t>«</w:t>
      </w:r>
      <w:r w:rsidRPr="0044422E">
        <w:rPr>
          <w:rFonts w:ascii="Times New Roman" w:hAnsi="Times New Roman" w:cs="Times New Roman"/>
          <w:sz w:val="28"/>
          <w:lang w:val="kk-KZ"/>
        </w:rPr>
        <w:t>3, 7, 9-кестелерді түзету қажет</w:t>
      </w:r>
      <w:r w:rsidR="00807C35">
        <w:rPr>
          <w:rFonts w:ascii="Times New Roman" w:hAnsi="Times New Roman" w:cs="Times New Roman"/>
          <w:sz w:val="28"/>
          <w:lang w:val="kk-KZ"/>
        </w:rPr>
        <w:t>»</w:t>
      </w:r>
      <w:r w:rsidRPr="0044422E">
        <w:rPr>
          <w:rFonts w:ascii="Times New Roman" w:hAnsi="Times New Roman" w:cs="Times New Roman"/>
          <w:sz w:val="28"/>
          <w:lang w:val="kk-KZ"/>
        </w:rPr>
        <w:t xml:space="preserve">, </w:t>
      </w:r>
      <w:r w:rsidR="00807C35">
        <w:rPr>
          <w:rFonts w:ascii="Times New Roman" w:hAnsi="Times New Roman" w:cs="Times New Roman"/>
          <w:sz w:val="28"/>
          <w:lang w:val="kk-KZ"/>
        </w:rPr>
        <w:t xml:space="preserve">«3, 4, 5, 6, 9 </w:t>
      </w:r>
      <w:r w:rsidRPr="0044422E">
        <w:rPr>
          <w:rFonts w:ascii="Times New Roman" w:hAnsi="Times New Roman" w:cs="Times New Roman"/>
          <w:sz w:val="28"/>
          <w:lang w:val="kk-KZ"/>
        </w:rPr>
        <w:t>кестелер дұрыс толтырылмаған</w:t>
      </w:r>
      <w:r w:rsidR="00807C35">
        <w:rPr>
          <w:rFonts w:ascii="Times New Roman" w:hAnsi="Times New Roman" w:cs="Times New Roman"/>
          <w:sz w:val="28"/>
          <w:lang w:val="kk-KZ"/>
        </w:rPr>
        <w:t>»,</w:t>
      </w:r>
      <w:r w:rsidRPr="0044422E">
        <w:rPr>
          <w:rFonts w:ascii="Times New Roman" w:hAnsi="Times New Roman" w:cs="Times New Roman"/>
          <w:sz w:val="28"/>
          <w:lang w:val="kk-KZ"/>
        </w:rPr>
        <w:t xml:space="preserve"> </w:t>
      </w:r>
      <w:r w:rsidR="00807C35">
        <w:rPr>
          <w:rFonts w:ascii="Times New Roman" w:hAnsi="Times New Roman" w:cs="Times New Roman"/>
          <w:sz w:val="28"/>
          <w:lang w:val="kk-KZ"/>
        </w:rPr>
        <w:t>«</w:t>
      </w:r>
      <w:r w:rsidRPr="0044422E">
        <w:rPr>
          <w:rFonts w:ascii="Times New Roman" w:hAnsi="Times New Roman" w:cs="Times New Roman"/>
          <w:sz w:val="28"/>
          <w:lang w:val="kk-KZ"/>
        </w:rPr>
        <w:t>3</w:t>
      </w:r>
      <w:r w:rsidR="00807C35">
        <w:rPr>
          <w:rFonts w:ascii="Times New Roman" w:hAnsi="Times New Roman" w:cs="Times New Roman"/>
          <w:sz w:val="28"/>
          <w:lang w:val="kk-KZ"/>
        </w:rPr>
        <w:t xml:space="preserve">-ші </w:t>
      </w:r>
      <w:r w:rsidRPr="0044422E">
        <w:rPr>
          <w:rFonts w:ascii="Times New Roman" w:hAnsi="Times New Roman" w:cs="Times New Roman"/>
          <w:sz w:val="28"/>
          <w:lang w:val="kk-KZ"/>
        </w:rPr>
        <w:t>кестені түзету</w:t>
      </w:r>
      <w:r w:rsidR="00807C35">
        <w:rPr>
          <w:rFonts w:ascii="Times New Roman" w:hAnsi="Times New Roman" w:cs="Times New Roman"/>
          <w:sz w:val="28"/>
          <w:lang w:val="kk-KZ"/>
        </w:rPr>
        <w:t>»</w:t>
      </w:r>
      <w:r w:rsidRPr="0044422E">
        <w:rPr>
          <w:rFonts w:ascii="Times New Roman" w:hAnsi="Times New Roman" w:cs="Times New Roman"/>
          <w:sz w:val="28"/>
          <w:lang w:val="kk-KZ"/>
        </w:rPr>
        <w:t xml:space="preserve"> </w:t>
      </w:r>
      <w:r w:rsidR="00807C35" w:rsidRPr="0044422E">
        <w:rPr>
          <w:rFonts w:ascii="Times New Roman" w:hAnsi="Times New Roman" w:cs="Times New Roman"/>
          <w:sz w:val="28"/>
          <w:lang w:val="kk-KZ"/>
        </w:rPr>
        <w:t>деген тұжырымдарды көрсетумен шектеледі</w:t>
      </w:r>
      <w:r w:rsidRPr="0044422E">
        <w:rPr>
          <w:rFonts w:ascii="Times New Roman" w:hAnsi="Times New Roman" w:cs="Times New Roman"/>
          <w:sz w:val="28"/>
          <w:lang w:val="kk-KZ"/>
        </w:rPr>
        <w:t>.</w:t>
      </w:r>
    </w:p>
    <w:p w:rsidR="0044422E" w:rsidRPr="0044422E" w:rsidRDefault="0044422E" w:rsidP="0044422E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44422E">
        <w:rPr>
          <w:rFonts w:ascii="Times New Roman" w:hAnsi="Times New Roman" w:cs="Times New Roman"/>
          <w:sz w:val="28"/>
          <w:lang w:val="kk-KZ"/>
        </w:rPr>
        <w:tab/>
        <w:t xml:space="preserve">Мұндай ескертпеден есепті қай бөлікте пысықтау қажеттігі анық емес, осындай негіздер бойынша есептерді пысықтауға шексіз қайтаруға болады, сыбайлас жемқорлық құқық бұзушылықтарды іске асыру тәуекелдері бар </w:t>
      </w:r>
      <w:r w:rsidRPr="008D3461">
        <w:rPr>
          <w:rFonts w:ascii="Times New Roman" w:hAnsi="Times New Roman" w:cs="Times New Roman"/>
          <w:lang w:val="kk-KZ"/>
        </w:rPr>
        <w:t>(сыбайлас жемқорлық факторы – дискрециялық өкілеттіктердің кеңдігі)</w:t>
      </w:r>
      <w:r w:rsidRPr="0044422E">
        <w:rPr>
          <w:rFonts w:ascii="Times New Roman" w:hAnsi="Times New Roman" w:cs="Times New Roman"/>
          <w:sz w:val="28"/>
          <w:lang w:val="kk-KZ"/>
        </w:rPr>
        <w:t>.</w:t>
      </w:r>
    </w:p>
    <w:p w:rsidR="0044422E" w:rsidRPr="0044422E" w:rsidRDefault="0044422E" w:rsidP="00ED1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44422E">
        <w:rPr>
          <w:rFonts w:ascii="Times New Roman" w:hAnsi="Times New Roman" w:cs="Times New Roman"/>
          <w:sz w:val="28"/>
          <w:lang w:val="kk-KZ"/>
        </w:rPr>
        <w:t xml:space="preserve">Айта кету керек, ИК-ға үш реттен артық дұрыс емес есеп беру инжинирингтік қызмет көрсету шартын бұзу үшін негіз болып табылады </w:t>
      </w:r>
      <w:r w:rsidRPr="009169EF">
        <w:rPr>
          <w:rFonts w:ascii="Times New Roman" w:hAnsi="Times New Roman" w:cs="Times New Roman"/>
          <w:lang w:val="kk-KZ"/>
        </w:rPr>
        <w:t>(</w:t>
      </w:r>
      <w:r w:rsidR="009169EF" w:rsidRPr="009169EF">
        <w:rPr>
          <w:rFonts w:ascii="Times New Roman" w:hAnsi="Times New Roman" w:cs="Times New Roman"/>
          <w:lang w:val="kk-KZ"/>
        </w:rPr>
        <w:t>М</w:t>
      </w:r>
      <w:r w:rsidRPr="009169EF">
        <w:rPr>
          <w:rFonts w:ascii="Times New Roman" w:hAnsi="Times New Roman" w:cs="Times New Roman"/>
          <w:lang w:val="kk-KZ"/>
        </w:rPr>
        <w:t>ониторинг ережелеріне сәйкес)</w:t>
      </w:r>
      <w:r w:rsidRPr="0044422E">
        <w:rPr>
          <w:rFonts w:ascii="Times New Roman" w:hAnsi="Times New Roman" w:cs="Times New Roman"/>
          <w:sz w:val="28"/>
          <w:lang w:val="kk-KZ"/>
        </w:rPr>
        <w:t xml:space="preserve">. </w:t>
      </w:r>
    </w:p>
    <w:p w:rsidR="00ED1D2D" w:rsidRDefault="001F6E55" w:rsidP="001F6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lastRenderedPageBreak/>
        <w:t>Т</w:t>
      </w:r>
      <w:r w:rsidRPr="0044422E">
        <w:rPr>
          <w:rFonts w:ascii="Times New Roman" w:hAnsi="Times New Roman" w:cs="Times New Roman"/>
          <w:sz w:val="28"/>
          <w:lang w:val="kk-KZ"/>
        </w:rPr>
        <w:t xml:space="preserve">алдау </w:t>
      </w:r>
      <w:r>
        <w:rPr>
          <w:rFonts w:ascii="Times New Roman" w:hAnsi="Times New Roman" w:cs="Times New Roman"/>
          <w:sz w:val="28"/>
          <w:lang w:val="kk-KZ"/>
        </w:rPr>
        <w:t>нәтижесі</w:t>
      </w:r>
      <w:r w:rsidRPr="0044422E">
        <w:rPr>
          <w:rFonts w:ascii="Times New Roman" w:hAnsi="Times New Roman" w:cs="Times New Roman"/>
          <w:sz w:val="28"/>
          <w:lang w:val="kk-KZ"/>
        </w:rPr>
        <w:t xml:space="preserve"> бойынша </w:t>
      </w:r>
      <w:r w:rsidR="0044422E" w:rsidRPr="0044422E">
        <w:rPr>
          <w:rFonts w:ascii="Times New Roman" w:hAnsi="Times New Roman" w:cs="Times New Roman"/>
          <w:sz w:val="28"/>
          <w:lang w:val="kk-KZ"/>
        </w:rPr>
        <w:t xml:space="preserve">Компания сыбайлас жемқорлық тәуекелдерін жою үшін ішкі </w:t>
      </w:r>
      <w:r>
        <w:rPr>
          <w:rFonts w:ascii="Times New Roman" w:hAnsi="Times New Roman" w:cs="Times New Roman"/>
          <w:sz w:val="28"/>
          <w:lang w:val="kk-KZ"/>
        </w:rPr>
        <w:t>қ</w:t>
      </w:r>
      <w:r w:rsidR="00ED1D2D">
        <w:rPr>
          <w:rFonts w:ascii="Times New Roman" w:hAnsi="Times New Roman" w:cs="Times New Roman"/>
          <w:sz w:val="28"/>
          <w:lang w:val="kk-KZ"/>
        </w:rPr>
        <w:t>ағидаларға өзгерістер енгізді</w:t>
      </w:r>
      <w:r w:rsidR="0044422E" w:rsidRPr="0044422E">
        <w:rPr>
          <w:rFonts w:ascii="Times New Roman" w:hAnsi="Times New Roman" w:cs="Times New Roman"/>
          <w:sz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lang w:val="kk-KZ"/>
        </w:rPr>
        <w:t>ИК</w:t>
      </w:r>
      <w:r w:rsidR="0044422E" w:rsidRPr="0044422E">
        <w:rPr>
          <w:rFonts w:ascii="Times New Roman" w:hAnsi="Times New Roman" w:cs="Times New Roman"/>
          <w:sz w:val="28"/>
          <w:lang w:val="kk-KZ"/>
        </w:rPr>
        <w:t xml:space="preserve"> іріктеу рәсімі толығымен цифрландырыл</w:t>
      </w:r>
      <w:r w:rsidR="00ED1D2D">
        <w:rPr>
          <w:rFonts w:ascii="Times New Roman" w:hAnsi="Times New Roman" w:cs="Times New Roman"/>
          <w:sz w:val="28"/>
          <w:lang w:val="kk-KZ"/>
        </w:rPr>
        <w:t>ды</w:t>
      </w:r>
      <w:r w:rsidR="0044422E" w:rsidRPr="0044422E">
        <w:rPr>
          <w:rFonts w:ascii="Times New Roman" w:hAnsi="Times New Roman" w:cs="Times New Roman"/>
          <w:sz w:val="28"/>
          <w:lang w:val="kk-KZ"/>
        </w:rPr>
        <w:t xml:space="preserve">, </w:t>
      </w:r>
      <w:r w:rsidRPr="0044422E">
        <w:rPr>
          <w:rFonts w:ascii="Times New Roman" w:hAnsi="Times New Roman" w:cs="Times New Roman"/>
          <w:sz w:val="28"/>
          <w:lang w:val="kk-KZ"/>
        </w:rPr>
        <w:t xml:space="preserve">www.mitwork.kz </w:t>
      </w:r>
      <w:r w:rsidR="0044422E" w:rsidRPr="0044422E">
        <w:rPr>
          <w:rFonts w:ascii="Times New Roman" w:hAnsi="Times New Roman" w:cs="Times New Roman"/>
          <w:sz w:val="28"/>
          <w:lang w:val="kk-KZ"/>
        </w:rPr>
        <w:t>портал</w:t>
      </w:r>
      <w:r>
        <w:rPr>
          <w:rFonts w:ascii="Times New Roman" w:hAnsi="Times New Roman" w:cs="Times New Roman"/>
          <w:sz w:val="28"/>
          <w:lang w:val="kk-KZ"/>
        </w:rPr>
        <w:t>ы</w:t>
      </w:r>
      <w:r w:rsidR="0044422E" w:rsidRPr="0044422E">
        <w:rPr>
          <w:rFonts w:ascii="Times New Roman" w:hAnsi="Times New Roman" w:cs="Times New Roman"/>
          <w:sz w:val="28"/>
          <w:lang w:val="kk-KZ"/>
        </w:rPr>
        <w:t xml:space="preserve"> арқылы ашық конкурс тәсілімен электрондық түрде </w:t>
      </w:r>
      <w:r>
        <w:rPr>
          <w:rFonts w:ascii="Times New Roman" w:hAnsi="Times New Roman" w:cs="Times New Roman"/>
          <w:sz w:val="28"/>
          <w:lang w:val="kk-KZ"/>
        </w:rPr>
        <w:t>м</w:t>
      </w:r>
      <w:r w:rsidR="0044422E" w:rsidRPr="0044422E">
        <w:rPr>
          <w:rFonts w:ascii="Times New Roman" w:hAnsi="Times New Roman" w:cs="Times New Roman"/>
          <w:sz w:val="28"/>
          <w:lang w:val="kk-KZ"/>
        </w:rPr>
        <w:t>емлекеттік сатып алу рәсімдеріне ұқсас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44422E">
        <w:rPr>
          <w:rFonts w:ascii="Times New Roman" w:hAnsi="Times New Roman" w:cs="Times New Roman"/>
          <w:sz w:val="28"/>
          <w:lang w:val="kk-KZ"/>
        </w:rPr>
        <w:t>жүргізіледі</w:t>
      </w:r>
      <w:r w:rsidR="0044422E" w:rsidRPr="0044422E">
        <w:rPr>
          <w:rFonts w:ascii="Times New Roman" w:hAnsi="Times New Roman" w:cs="Times New Roman"/>
          <w:sz w:val="28"/>
          <w:lang w:val="kk-KZ"/>
        </w:rPr>
        <w:t xml:space="preserve">. </w:t>
      </w:r>
      <w:r w:rsidR="00ED1D2D" w:rsidRPr="00ED1D2D">
        <w:rPr>
          <w:rFonts w:ascii="Times New Roman" w:hAnsi="Times New Roman" w:cs="Times New Roman"/>
          <w:sz w:val="28"/>
          <w:lang w:val="kk-KZ"/>
        </w:rPr>
        <w:t>Нәтижесінде онлайн конкурс өткізу кезінде тек бір объект бойынша 12-ге дейін инжинирингтік компания қатысады.</w:t>
      </w:r>
    </w:p>
    <w:p w:rsidR="000C4B4A" w:rsidRPr="005873EC" w:rsidRDefault="000C4B4A" w:rsidP="000C4B4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</w:t>
      </w:r>
    </w:p>
    <w:p w:rsidR="000C4B4A" w:rsidRPr="0044422E" w:rsidRDefault="000C4B4A" w:rsidP="001F6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</w:p>
    <w:sectPr w:rsidR="000C4B4A" w:rsidRPr="00444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2E"/>
    <w:rsid w:val="00020158"/>
    <w:rsid w:val="000C4956"/>
    <w:rsid w:val="000C4B4A"/>
    <w:rsid w:val="00114EA0"/>
    <w:rsid w:val="001571B4"/>
    <w:rsid w:val="001700CB"/>
    <w:rsid w:val="00190B54"/>
    <w:rsid w:val="001F6E55"/>
    <w:rsid w:val="00327B33"/>
    <w:rsid w:val="00424244"/>
    <w:rsid w:val="0044422E"/>
    <w:rsid w:val="004A4F64"/>
    <w:rsid w:val="006B5E93"/>
    <w:rsid w:val="007526F4"/>
    <w:rsid w:val="00807C35"/>
    <w:rsid w:val="008D3461"/>
    <w:rsid w:val="009169EF"/>
    <w:rsid w:val="00940017"/>
    <w:rsid w:val="00A60807"/>
    <w:rsid w:val="00C309FF"/>
    <w:rsid w:val="00DD592D"/>
    <w:rsid w:val="00ED1D2D"/>
    <w:rsid w:val="00F36AFD"/>
    <w:rsid w:val="00FB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095C7-2527-4CB8-8055-7EA076A7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,Содержание. 2 уровень,Elenco Normale,Абзац с отступом,List Paragraph,маркированный,strich,2nd Tier Header,Bullet List,FooterText,numbered,AC List 01,Заголовок_3"/>
    <w:basedOn w:val="a"/>
    <w:link w:val="a4"/>
    <w:uiPriority w:val="34"/>
    <w:qFormat/>
    <w:rsid w:val="000C4B4A"/>
    <w:pPr>
      <w:ind w:left="720"/>
      <w:contextualSpacing/>
    </w:pPr>
  </w:style>
  <w:style w:type="character" w:customStyle="1" w:styleId="a4">
    <w:name w:val="Абзац списка Знак"/>
    <w:aliases w:val="Абзац Знак,Содержание. 2 уровень Знак,Elenco Normale Знак,Абзац с отступом Знак,List Paragraph Знак,маркированный Знак,strich Знак,2nd Tier Header Знак,Bullet List Знак,FooterText Знак,numbered Знак,AC List 01 Знак,Заголовок_3 Знак"/>
    <w:link w:val="a3"/>
    <w:uiPriority w:val="34"/>
    <w:rsid w:val="000C4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Айдын С. Саттаров</dc:creator>
  <cp:keywords/>
  <dc:description/>
  <cp:lastModifiedBy>Айдын С. Саттаров</cp:lastModifiedBy>
  <cp:revision>22</cp:revision>
  <dcterms:created xsi:type="dcterms:W3CDTF">2022-12-01T17:10:00Z</dcterms:created>
  <dcterms:modified xsi:type="dcterms:W3CDTF">2022-12-03T12:48:00Z</dcterms:modified>
</cp:coreProperties>
</file>