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52D" w:rsidRDefault="00084F2F">
      <w:pPr>
        <w:pStyle w:val="pr"/>
      </w:pPr>
      <w:bookmarkStart w:id="0" w:name="_GoBack"/>
      <w:bookmarkEnd w:id="0"/>
      <w:r>
        <w:rPr>
          <w:rStyle w:val="s0"/>
        </w:rPr>
        <w:t>УТВЕРЖДЕНА</w:t>
      </w:r>
    </w:p>
    <w:p w:rsidR="00DB452D" w:rsidRDefault="00084F2F">
      <w:pPr>
        <w:pStyle w:val="pr"/>
      </w:pPr>
      <w:r>
        <w:rPr>
          <w:rStyle w:val="s0"/>
        </w:rPr>
        <w:t>решением Правления акционерного общества</w:t>
      </w:r>
    </w:p>
    <w:p w:rsidR="00DB452D" w:rsidRDefault="00084F2F">
      <w:pPr>
        <w:pStyle w:val="pr"/>
      </w:pPr>
      <w:r>
        <w:rPr>
          <w:rStyle w:val="s0"/>
        </w:rPr>
        <w:t>«Ипотечная организация</w:t>
      </w:r>
    </w:p>
    <w:p w:rsidR="00DB452D" w:rsidRDefault="00084F2F">
      <w:pPr>
        <w:pStyle w:val="pr"/>
      </w:pPr>
      <w:r>
        <w:rPr>
          <w:rStyle w:val="s0"/>
        </w:rPr>
        <w:t>«Казахстанская Ипотечная Компания»</w:t>
      </w:r>
    </w:p>
    <w:p w:rsidR="00DB452D" w:rsidRDefault="00084F2F">
      <w:pPr>
        <w:pStyle w:val="pr"/>
      </w:pPr>
      <w:r>
        <w:rPr>
          <w:rStyle w:val="s0"/>
        </w:rPr>
        <w:t xml:space="preserve">от «02» мая 2018 года № </w:t>
      </w:r>
      <w:r>
        <w:t>29</w:t>
      </w:r>
    </w:p>
    <w:p w:rsidR="00DB452D" w:rsidRDefault="00084F2F">
      <w:pPr>
        <w:pStyle w:val="a3"/>
      </w:pPr>
      <w:r>
        <w:t> </w:t>
      </w:r>
    </w:p>
    <w:p w:rsidR="00DB452D" w:rsidRDefault="00084F2F">
      <w:pPr>
        <w:pStyle w:val="pc"/>
      </w:pPr>
      <w:r>
        <w:rPr>
          <w:rStyle w:val="s1"/>
        </w:rPr>
        <w:t xml:space="preserve">Политика </w:t>
      </w:r>
      <w:r>
        <w:rPr>
          <w:rStyle w:val="s1"/>
        </w:rPr>
        <w:br/>
        <w:t>акционерного общества «Казахстанская Жилищная Компания»</w:t>
      </w:r>
      <w:r>
        <w:rPr>
          <w:rStyle w:val="s1"/>
        </w:rPr>
        <w:br/>
        <w:t>по противодействию коррупции и мошенничеству</w:t>
      </w:r>
    </w:p>
    <w:p w:rsidR="00DB452D" w:rsidRDefault="00084F2F">
      <w:pPr>
        <w:pStyle w:val="pc"/>
      </w:pPr>
      <w:r>
        <w:rPr>
          <w:rStyle w:val="s3"/>
        </w:rPr>
        <w:t xml:space="preserve">(с </w:t>
      </w:r>
      <w:hyperlink r:id="rId6" w:history="1">
        <w:r>
          <w:rPr>
            <w:rStyle w:val="a4"/>
            <w:i/>
            <w:iCs/>
          </w:rPr>
          <w:t>изменениями и дополнениями</w:t>
        </w:r>
      </w:hyperlink>
      <w:r>
        <w:rPr>
          <w:rStyle w:val="s3"/>
        </w:rPr>
        <w:t xml:space="preserve"> по состоянию на 30.12.2022 г.)</w:t>
      </w:r>
    </w:p>
    <w:p w:rsidR="00DB452D" w:rsidRDefault="00084F2F">
      <w:pPr>
        <w:pStyle w:val="pj"/>
      </w:pPr>
      <w:r>
        <w:rPr>
          <w:rStyle w:val="s0"/>
        </w:rPr>
        <w:t> </w:t>
      </w:r>
    </w:p>
    <w:p w:rsidR="00DB452D" w:rsidRDefault="00084F2F">
      <w:pPr>
        <w:pStyle w:val="pji"/>
      </w:pPr>
      <w:r>
        <w:rPr>
          <w:rStyle w:val="s3"/>
        </w:rPr>
        <w:t xml:space="preserve">В наименовании и по всему тексту слова «акционерное общество «Ипотечная организация «Казахстанская Ипотечная Компания» заменены словами «акционерное общество «Казахстанская Жилищная Компания» в соответствии с </w:t>
      </w:r>
      <w:hyperlink r:id="rId7" w:history="1">
        <w:r>
          <w:rPr>
            <w:rStyle w:val="a4"/>
            <w:i/>
            <w:iCs/>
          </w:rPr>
          <w:t>решением</w:t>
        </w:r>
      </w:hyperlink>
      <w:r>
        <w:rPr>
          <w:rStyle w:val="s3"/>
        </w:rPr>
        <w:t xml:space="preserve"> Правления АО «Казахстанская Жилищная Компания» от 19.08.21 г. № 72 (</w:t>
      </w:r>
      <w:hyperlink r:id="rId8" w:history="1">
        <w:r>
          <w:rPr>
            <w:rStyle w:val="a4"/>
            <w:i/>
            <w:iCs/>
          </w:rPr>
          <w:t>см. стар. ред.</w:t>
        </w:r>
      </w:hyperlink>
      <w:r>
        <w:rPr>
          <w:rStyle w:val="s3"/>
        </w:rPr>
        <w:t>)</w:t>
      </w:r>
    </w:p>
    <w:p w:rsidR="00DB452D" w:rsidRDefault="00084F2F">
      <w:pPr>
        <w:pStyle w:val="pji"/>
      </w:pPr>
      <w:r>
        <w:t> </w:t>
      </w:r>
    </w:p>
    <w:p w:rsidR="00DB452D" w:rsidRDefault="00084F2F">
      <w:pPr>
        <w:pStyle w:val="pji"/>
      </w:pPr>
      <w:r>
        <w:rPr>
          <w:rStyle w:val="s3"/>
        </w:rPr>
        <w:t xml:space="preserve">По всему тексту слова «должностное лицо» заменены совами «Приравненное лицо» в соответствующих контексту падежах в соответствии с </w:t>
      </w:r>
      <w:hyperlink r:id="rId9" w:anchor="sub_id=500" w:history="1">
        <w:r>
          <w:rPr>
            <w:rStyle w:val="a4"/>
            <w:i/>
            <w:iCs/>
          </w:rPr>
          <w:t>решением</w:t>
        </w:r>
      </w:hyperlink>
      <w:r>
        <w:rPr>
          <w:rStyle w:val="s3"/>
        </w:rPr>
        <w:t xml:space="preserve"> Правления АО «Казахстанская Жилищная Компания» от 30.12.22 г. № 136 (</w:t>
      </w:r>
      <w:hyperlink r:id="rId10" w:history="1">
        <w:r>
          <w:rPr>
            <w:rStyle w:val="a4"/>
            <w:i/>
            <w:iCs/>
          </w:rPr>
          <w:t>см. стар. ред.</w:t>
        </w:r>
      </w:hyperlink>
      <w:r>
        <w:rPr>
          <w:rStyle w:val="s3"/>
        </w:rPr>
        <w:t>)</w:t>
      </w:r>
    </w:p>
    <w:p w:rsidR="00DB452D" w:rsidRDefault="00084F2F">
      <w:pPr>
        <w:pStyle w:val="pji"/>
      </w:pPr>
      <w:r>
        <w:t> </w:t>
      </w:r>
    </w:p>
    <w:p w:rsidR="00DB452D" w:rsidRDefault="00084F2F">
      <w:pPr>
        <w:pStyle w:val="pc"/>
      </w:pPr>
      <w:r>
        <w:rPr>
          <w:rStyle w:val="s1"/>
        </w:rPr>
        <w:t>1. Общие положения</w:t>
      </w:r>
    </w:p>
    <w:p w:rsidR="00DB452D" w:rsidRDefault="00084F2F">
      <w:pPr>
        <w:pStyle w:val="a3"/>
      </w:pPr>
      <w:r>
        <w:t> </w:t>
      </w:r>
    </w:p>
    <w:p w:rsidR="00DB452D" w:rsidRDefault="00084F2F">
      <w:pPr>
        <w:pStyle w:val="pj"/>
      </w:pPr>
      <w:r>
        <w:t>1</w:t>
      </w:r>
      <w:r>
        <w:rPr>
          <w:rStyle w:val="s0"/>
        </w:rPr>
        <w:t>. Политика акционерного общества «</w:t>
      </w:r>
      <w:r>
        <w:t>Казахстанская Жилищная Компания</w:t>
      </w:r>
      <w:r>
        <w:rPr>
          <w:rStyle w:val="s0"/>
        </w:rPr>
        <w:t>» по противодействию коррупции и мошенничеству (далее - Политика) разработана в соответствии с законодательством Республики Казахстан и иными внутренними документами акционерного общества «</w:t>
      </w:r>
      <w:r>
        <w:t>Казахстанская Жилищная Компания</w:t>
      </w:r>
      <w:r>
        <w:rPr>
          <w:rStyle w:val="s0"/>
        </w:rPr>
        <w:t>» (далее - Компания).</w:t>
      </w:r>
    </w:p>
    <w:p w:rsidR="00DB452D" w:rsidRDefault="00084F2F">
      <w:pPr>
        <w:pStyle w:val="pj"/>
      </w:pPr>
      <w:r>
        <w:rPr>
          <w:rStyle w:val="s0"/>
        </w:rPr>
        <w:t>2. Политика устанавливает:</w:t>
      </w:r>
    </w:p>
    <w:p w:rsidR="00DB452D" w:rsidRDefault="00084F2F">
      <w:pPr>
        <w:pStyle w:val="pj"/>
      </w:pPr>
      <w:r>
        <w:rPr>
          <w:rStyle w:val="s0"/>
        </w:rPr>
        <w:t>1) основные положения противодействия коррупции в Компании;</w:t>
      </w:r>
    </w:p>
    <w:p w:rsidR="00DB452D" w:rsidRDefault="00084F2F">
      <w:pPr>
        <w:pStyle w:val="pj"/>
      </w:pPr>
      <w:r>
        <w:rPr>
          <w:rStyle w:val="s0"/>
        </w:rPr>
        <w:t>2) управленческие и организационные основы по предупреждению коррупционных правонарушений;</w:t>
      </w:r>
    </w:p>
    <w:p w:rsidR="00DB452D" w:rsidRDefault="00084F2F">
      <w:pPr>
        <w:pStyle w:val="pj"/>
      </w:pPr>
      <w:r>
        <w:rPr>
          <w:rStyle w:val="s0"/>
        </w:rPr>
        <w:t>3) мероприятия по противодействию коррупции, а также минимизации и (или) ликвидации их последствий;</w:t>
      </w:r>
    </w:p>
    <w:p w:rsidR="00DB452D" w:rsidRDefault="00084F2F">
      <w:pPr>
        <w:pStyle w:val="pj"/>
      </w:pPr>
      <w:r>
        <w:rPr>
          <w:rStyle w:val="s0"/>
        </w:rPr>
        <w:t>4) воспитание у работников Компании поведения по неукоснительному соблюдению требований законодательства Республики Казахстан и внутренних документов Компании.</w:t>
      </w:r>
    </w:p>
    <w:p w:rsidR="00DB452D" w:rsidRDefault="00084F2F">
      <w:pPr>
        <w:pStyle w:val="pj"/>
      </w:pPr>
      <w:r>
        <w:rPr>
          <w:rStyle w:val="s0"/>
        </w:rPr>
        <w:t>3. Целью Политики является усиление контроля по предупреждению и выявлению коррупции, а также формирование в Компании атмосферы их жесткого неприятия.</w:t>
      </w:r>
    </w:p>
    <w:p w:rsidR="00DB452D" w:rsidRDefault="00084F2F">
      <w:pPr>
        <w:pStyle w:val="pj"/>
      </w:pPr>
      <w:r>
        <w:rPr>
          <w:rStyle w:val="s0"/>
        </w:rPr>
        <w:t>4. Задачей Политики является формирование правовой культуры работников Компании, обеспечивающей соблюдение принципов честности и прозрачности при выполнении трудовых обязанностей.</w:t>
      </w:r>
    </w:p>
    <w:p w:rsidR="00DB452D" w:rsidRDefault="00084F2F">
      <w:pPr>
        <w:pStyle w:val="pji"/>
      </w:pPr>
      <w:r>
        <w:rPr>
          <w:rStyle w:val="s3"/>
        </w:rPr>
        <w:t xml:space="preserve">В пункт 5 внесены изменения в соответствии с решением Правления АО «Ипотечная организация «Казахстанская Ипотечная Компания» от 11.03.20 г. № 19; </w:t>
      </w:r>
      <w:hyperlink r:id="rId11" w:anchor="sub_id=200" w:history="1">
        <w:r>
          <w:rPr>
            <w:rStyle w:val="a4"/>
            <w:i/>
            <w:iCs/>
          </w:rPr>
          <w:t>решением</w:t>
        </w:r>
      </w:hyperlink>
      <w:r>
        <w:rPr>
          <w:rStyle w:val="s3"/>
        </w:rPr>
        <w:t xml:space="preserve"> Правления АО «Казахстанская Жилищная Компания» от 19.08.21 г. № 72 (</w:t>
      </w:r>
      <w:hyperlink r:id="rId12" w:anchor="sub_id=500" w:history="1">
        <w:r>
          <w:rPr>
            <w:rStyle w:val="a4"/>
            <w:i/>
            <w:iCs/>
          </w:rPr>
          <w:t>см. стар. ред.</w:t>
        </w:r>
      </w:hyperlink>
      <w:r>
        <w:rPr>
          <w:rStyle w:val="s3"/>
        </w:rPr>
        <w:t xml:space="preserve">); </w:t>
      </w:r>
      <w:hyperlink r:id="rId13" w:history="1">
        <w:r>
          <w:rPr>
            <w:rStyle w:val="a4"/>
            <w:i/>
            <w:iCs/>
          </w:rPr>
          <w:t>решением</w:t>
        </w:r>
      </w:hyperlink>
      <w:r>
        <w:rPr>
          <w:rStyle w:val="s3"/>
        </w:rPr>
        <w:t xml:space="preserve"> Правления АО «Казахстанская Жилищная Компания» от 30.12.22 г. № 136 (</w:t>
      </w:r>
      <w:hyperlink r:id="rId14" w:anchor="sub_id=500" w:history="1">
        <w:r>
          <w:rPr>
            <w:rStyle w:val="a4"/>
            <w:i/>
            <w:iCs/>
          </w:rPr>
          <w:t>см. стар. ред.</w:t>
        </w:r>
      </w:hyperlink>
      <w:r>
        <w:rPr>
          <w:rStyle w:val="s3"/>
        </w:rPr>
        <w:t>)</w:t>
      </w:r>
    </w:p>
    <w:p w:rsidR="00DB452D" w:rsidRDefault="00084F2F">
      <w:pPr>
        <w:pStyle w:val="pj"/>
      </w:pPr>
      <w:r>
        <w:rPr>
          <w:rStyle w:val="s0"/>
        </w:rPr>
        <w:t>5. В Политике используются следующие термины и определения:</w:t>
      </w:r>
    </w:p>
    <w:p w:rsidR="00DB452D" w:rsidRDefault="00084F2F">
      <w:pPr>
        <w:pStyle w:val="pj"/>
      </w:pPr>
      <w:r>
        <w:rPr>
          <w:b/>
          <w:bCs/>
        </w:rPr>
        <w:t xml:space="preserve">1) конфликт интересов </w:t>
      </w:r>
      <w:r>
        <w:t xml:space="preserve">- противоречие между личными интересами лиц, приравненных к лицам, уполномоченным на выполнение государственных функций или </w:t>
      </w:r>
      <w:r>
        <w:lastRenderedPageBreak/>
        <w:t>работника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rsidR="00DB452D" w:rsidRDefault="00084F2F">
      <w:pPr>
        <w:pStyle w:val="pj"/>
      </w:pPr>
      <w:r>
        <w:rPr>
          <w:b/>
          <w:bCs/>
        </w:rPr>
        <w:t>2) коррупционное правонарушение</w:t>
      </w:r>
      <w:r>
        <w:t xml:space="preserve">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DB452D" w:rsidRDefault="00084F2F">
      <w:pPr>
        <w:pStyle w:val="pj"/>
      </w:pPr>
      <w:r>
        <w:rPr>
          <w:b/>
          <w:bCs/>
        </w:rPr>
        <w:t>3) коррупция</w:t>
      </w:r>
      <w:r>
        <w:t xml:space="preserve"> - незаконное использование Приравненным лицом, работником Компании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rsidR="00DB452D" w:rsidRDefault="00084F2F">
      <w:pPr>
        <w:pStyle w:val="pj"/>
      </w:pPr>
      <w:r>
        <w:t xml:space="preserve">3-1) </w:t>
      </w:r>
      <w:r>
        <w:rPr>
          <w:b/>
          <w:bCs/>
        </w:rPr>
        <w:t xml:space="preserve">антикоррупционная политика </w:t>
      </w:r>
      <w:r>
        <w:t xml:space="preserve">- правовые, административные и организационные меры, направленные на снижение коррупционных рисков, повышение доверия общества к деятельности Компании, и иные меры в соответствии с </w:t>
      </w:r>
      <w:hyperlink r:id="rId15" w:history="1">
        <w:r>
          <w:rPr>
            <w:rStyle w:val="a4"/>
          </w:rPr>
          <w:t>Законом</w:t>
        </w:r>
      </w:hyperlink>
      <w:r>
        <w:t xml:space="preserve"> Республики Казахстан «О противодействии коррупции»;</w:t>
      </w:r>
    </w:p>
    <w:p w:rsidR="00DB452D" w:rsidRDefault="00084F2F">
      <w:pPr>
        <w:pStyle w:val="pj"/>
      </w:pPr>
      <w:r>
        <w:rPr>
          <w:b/>
          <w:bCs/>
        </w:rPr>
        <w:t>4) противодействие коррупции</w:t>
      </w:r>
      <w:r>
        <w:t xml:space="preserve"> - деятельность Приравненных лиц, работников Компании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DB452D" w:rsidRDefault="00084F2F">
      <w:pPr>
        <w:pStyle w:val="pj"/>
      </w:pPr>
      <w:r>
        <w:t xml:space="preserve">4-1) </w:t>
      </w:r>
      <w:r>
        <w:rPr>
          <w:b/>
          <w:bCs/>
        </w:rPr>
        <w:t xml:space="preserve">коррупционный риск </w:t>
      </w:r>
      <w:r>
        <w:t>- возможность возникновения причин и условий, способствующих совершению коррупционных правонарушений;</w:t>
      </w:r>
    </w:p>
    <w:p w:rsidR="00DB452D" w:rsidRDefault="00084F2F">
      <w:pPr>
        <w:pStyle w:val="pj"/>
      </w:pPr>
      <w:r>
        <w:t xml:space="preserve">4-2) </w:t>
      </w:r>
      <w:r>
        <w:rPr>
          <w:b/>
          <w:bCs/>
        </w:rPr>
        <w:t xml:space="preserve">предупреждение коррупции </w:t>
      </w:r>
      <w:r>
        <w:t>- деятельность Компании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r>
        <w:rPr>
          <w:b/>
          <w:bCs/>
        </w:rPr>
        <w:t xml:space="preserve"> </w:t>
      </w:r>
    </w:p>
    <w:p w:rsidR="00DB452D" w:rsidRDefault="00084F2F">
      <w:pPr>
        <w:pStyle w:val="pj"/>
      </w:pPr>
      <w:r>
        <w:rPr>
          <w:b/>
          <w:bCs/>
        </w:rPr>
        <w:t xml:space="preserve">5) контрагент </w:t>
      </w:r>
      <w:r>
        <w:t>- физическое или юридическое лицо, с которым Компания вступила или планирует вступить в регулируемые гражданским законодательством отношения.</w:t>
      </w:r>
    </w:p>
    <w:p w:rsidR="00DB452D" w:rsidRDefault="00084F2F">
      <w:pPr>
        <w:pStyle w:val="pj"/>
      </w:pPr>
      <w:r>
        <w:t xml:space="preserve">5-1) </w:t>
      </w:r>
      <w:r>
        <w:rPr>
          <w:b/>
          <w:bCs/>
        </w:rPr>
        <w:t xml:space="preserve">лицо, приравненное к лицам, уполномоченным на выполнение государственных функций (далее - Приравненное лицо) </w:t>
      </w:r>
      <w:r>
        <w:t>- лицо, исполняющее управленческие функции в Компании, а также лицо, уполномоченное на принятие решений по организации и проведению закупок,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Компании;</w:t>
      </w:r>
      <w:r>
        <w:rPr>
          <w:b/>
          <w:bCs/>
        </w:rPr>
        <w:t xml:space="preserve"> </w:t>
      </w:r>
    </w:p>
    <w:p w:rsidR="00DB452D" w:rsidRDefault="00084F2F">
      <w:pPr>
        <w:pStyle w:val="pj"/>
      </w:pPr>
      <w:r>
        <w:rPr>
          <w:b/>
          <w:bCs/>
        </w:rPr>
        <w:t xml:space="preserve">6) лицо, исполняющее управленческие функции в Компании </w:t>
      </w:r>
      <w:r>
        <w:t>- лицо, постоянно, временно либо по специальному полномочию исполняющее организационно-распорядительные или административно-хозяйственные функции в Компании;</w:t>
      </w:r>
    </w:p>
    <w:p w:rsidR="00DB452D" w:rsidRDefault="00084F2F">
      <w:pPr>
        <w:pStyle w:val="pj"/>
      </w:pPr>
      <w:r>
        <w:t xml:space="preserve">6-1) </w:t>
      </w:r>
      <w:r>
        <w:rPr>
          <w:b/>
          <w:bCs/>
        </w:rPr>
        <w:t xml:space="preserve">организационно-распорядительные функции </w:t>
      </w:r>
      <w:r>
        <w:t>-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rsidR="00DB452D" w:rsidRDefault="00084F2F">
      <w:pPr>
        <w:pStyle w:val="pj"/>
      </w:pPr>
      <w:r>
        <w:t xml:space="preserve">6-2) </w:t>
      </w:r>
      <w:r>
        <w:rPr>
          <w:b/>
          <w:bCs/>
        </w:rPr>
        <w:t xml:space="preserve">административно-хозяйственные функции </w:t>
      </w:r>
      <w:r>
        <w:t>- предоставленное в установленном законом Республики Казахстан порядке право управления и распоряжения имуществом, находящимся на балансе Компании;</w:t>
      </w:r>
      <w:r>
        <w:rPr>
          <w:b/>
          <w:bCs/>
        </w:rPr>
        <w:t xml:space="preserve"> </w:t>
      </w:r>
    </w:p>
    <w:p w:rsidR="00DB452D" w:rsidRDefault="00084F2F">
      <w:pPr>
        <w:pStyle w:val="pj"/>
      </w:pPr>
      <w:r>
        <w:rPr>
          <w:b/>
          <w:bCs/>
        </w:rPr>
        <w:lastRenderedPageBreak/>
        <w:t>7) работник</w:t>
      </w:r>
      <w:r>
        <w:t xml:space="preserve"> - физическое лицо, состоящее в трудовых отношениях с Компанией и непосредственно выполняющее работу по трудовому договору или по договору аутсорсинга/аутстаффинга;</w:t>
      </w:r>
    </w:p>
    <w:p w:rsidR="00DB452D" w:rsidRDefault="00084F2F">
      <w:pPr>
        <w:pStyle w:val="pj"/>
      </w:pPr>
      <w:r>
        <w:rPr>
          <w:b/>
          <w:bCs/>
        </w:rPr>
        <w:t>8) уполномоченный орган по противодействию коррупции</w:t>
      </w:r>
      <w:r>
        <w:t xml:space="preserve">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p>
    <w:p w:rsidR="00DB452D" w:rsidRDefault="00084F2F">
      <w:pPr>
        <w:pStyle w:val="pj"/>
      </w:pPr>
      <w:r>
        <w:rPr>
          <w:b/>
          <w:bCs/>
        </w:rPr>
        <w:t xml:space="preserve">9) </w:t>
      </w:r>
      <w:r>
        <w:rPr>
          <w:rStyle w:val="s0"/>
        </w:rPr>
        <w:t xml:space="preserve">исключен в соответствии с </w:t>
      </w:r>
      <w:hyperlink r:id="rId16" w:anchor="sub_id=200" w:history="1">
        <w:r>
          <w:rPr>
            <w:rStyle w:val="a4"/>
          </w:rPr>
          <w:t>решением</w:t>
        </w:r>
      </w:hyperlink>
      <w:r>
        <w:rPr>
          <w:rStyle w:val="s0"/>
        </w:rPr>
        <w:t xml:space="preserve"> Правления АО «Казахстанская Жилищная Компания» от 19.08.21 г. № 72 </w:t>
      </w:r>
      <w:r>
        <w:rPr>
          <w:rStyle w:val="s3"/>
        </w:rPr>
        <w:t>(</w:t>
      </w:r>
      <w:hyperlink r:id="rId17" w:anchor="sub_id=500" w:history="1">
        <w:r>
          <w:rPr>
            <w:rStyle w:val="a4"/>
            <w:i/>
            <w:iCs/>
          </w:rPr>
          <w:t>см. стар. ред.</w:t>
        </w:r>
      </w:hyperlink>
      <w:r>
        <w:rPr>
          <w:rStyle w:val="s3"/>
        </w:rPr>
        <w:t>)</w:t>
      </w:r>
    </w:p>
    <w:p w:rsidR="00DB452D" w:rsidRDefault="00084F2F">
      <w:pPr>
        <w:pStyle w:val="pj"/>
      </w:pPr>
      <w:r>
        <w:rPr>
          <w:b/>
          <w:bCs/>
        </w:rPr>
        <w:t xml:space="preserve">10) Служба Комплаенс-контроля (СКК) </w:t>
      </w:r>
      <w:r>
        <w:t>- подотчетное Совету директоров Компании структурное подразделение, ответственное за реализацию превентивных мер по противодействию коррупции, проведение служебных расследований и иных действий по противодействию коррупции и мошенничества, осуществляющее свои полномочия независимо от лиц, исполняющих управленческие функции в Компании.</w:t>
      </w:r>
    </w:p>
    <w:p w:rsidR="00DB452D" w:rsidRDefault="00084F2F">
      <w:pPr>
        <w:pStyle w:val="pj"/>
      </w:pPr>
      <w:r>
        <w:t> </w:t>
      </w:r>
    </w:p>
    <w:p w:rsidR="00DB452D" w:rsidRDefault="00084F2F">
      <w:pPr>
        <w:pStyle w:val="pc"/>
      </w:pPr>
      <w:r>
        <w:rPr>
          <w:rStyle w:val="s1"/>
        </w:rPr>
        <w:t>2. Виды коррупционных правонарушений</w:t>
      </w:r>
    </w:p>
    <w:p w:rsidR="00DB452D" w:rsidRDefault="00084F2F">
      <w:pPr>
        <w:pStyle w:val="pc"/>
      </w:pPr>
      <w:r>
        <w:rPr>
          <w:rStyle w:val="s1"/>
        </w:rPr>
        <w:t> </w:t>
      </w:r>
    </w:p>
    <w:p w:rsidR="00DB452D" w:rsidRDefault="00084F2F">
      <w:pPr>
        <w:pStyle w:val="pji"/>
      </w:pPr>
      <w:r>
        <w:rPr>
          <w:rStyle w:val="s3"/>
        </w:rPr>
        <w:t xml:space="preserve">В пункт 6 внесены изменения в соответствии с </w:t>
      </w:r>
      <w:hyperlink r:id="rId18" w:anchor="sub_id=6" w:history="1">
        <w:r>
          <w:rPr>
            <w:rStyle w:val="a4"/>
            <w:i/>
            <w:iCs/>
          </w:rPr>
          <w:t>решением</w:t>
        </w:r>
      </w:hyperlink>
      <w:r>
        <w:rPr>
          <w:rStyle w:val="s3"/>
        </w:rPr>
        <w:t xml:space="preserve"> Правления АО «Казахстанская Жилищная Компания» от 30.12.22 г. № 136 (</w:t>
      </w:r>
      <w:hyperlink r:id="rId19" w:anchor="sub_id=600" w:history="1">
        <w:r>
          <w:rPr>
            <w:rStyle w:val="a4"/>
            <w:i/>
            <w:iCs/>
          </w:rPr>
          <w:t>см. стар. ред.</w:t>
        </w:r>
      </w:hyperlink>
      <w:r>
        <w:rPr>
          <w:rStyle w:val="s3"/>
        </w:rPr>
        <w:t>)</w:t>
      </w:r>
    </w:p>
    <w:p w:rsidR="00DB452D" w:rsidRDefault="00084F2F">
      <w:pPr>
        <w:pStyle w:val="pj"/>
      </w:pPr>
      <w:r>
        <w:t>6. Политика предусматривает коррупционные правонарушения, за которые законом предусмотрена административная или уголовная ответственность, в том числе:</w:t>
      </w:r>
    </w:p>
    <w:p w:rsidR="00DB452D" w:rsidRDefault="00084F2F">
      <w:pPr>
        <w:pStyle w:val="a3"/>
      </w:pPr>
      <w:r>
        <w:t>1) дача либо получение взятки, посредничество во взяточничестве;</w:t>
      </w:r>
    </w:p>
    <w:p w:rsidR="00DB452D" w:rsidRDefault="00084F2F">
      <w:pPr>
        <w:pStyle w:val="pj"/>
      </w:pPr>
      <w:r>
        <w:t>2) получение иных имущественных благ и преимуществ согласно законодательству о противодействии коррупции;</w:t>
      </w:r>
    </w:p>
    <w:p w:rsidR="00DB452D" w:rsidRDefault="00084F2F">
      <w:pPr>
        <w:pStyle w:val="pj"/>
      </w:pPr>
      <w:r>
        <w:t>3) преднамеренное искажение финансовой отчетности;</w:t>
      </w:r>
    </w:p>
    <w:p w:rsidR="00DB452D" w:rsidRDefault="00084F2F">
      <w:pPr>
        <w:pStyle w:val="pj"/>
      </w:pPr>
      <w:r>
        <w:t>4) неправомерное использование и (или) присвоение и (или) хищение активов Компании: хищение денежных средств, нецелевое использование денежных средств, хищение основных средств, товарно-материальных ценностей;</w:t>
      </w:r>
    </w:p>
    <w:p w:rsidR="00DB452D" w:rsidRDefault="00084F2F">
      <w:pPr>
        <w:pStyle w:val="pj"/>
      </w:pPr>
      <w:r>
        <w:t>5) действия коррупционного характера, злоупотребление должностными полномочиями и превышение должностных полномочий: использование своих должностных полномочий и связанных с ними возможностей для получения имущественной выгоды, нарушения при осуществлении закупок товаров, работ, услуг, выраженных в подделке и (или) подтасовке документов, специального завышения или занижения цены на товары, работы, услуги для получения денежных вознаграждений, дорогостоящих подарков либо иных выгод, умышленное уничтожение информации, имеющей значение для деятельности Компании, уничтожение баз данных или изменение сведений в них, внедрение программ для обеспечения доступа третьих лиц или в личных целях;</w:t>
      </w:r>
    </w:p>
    <w:p w:rsidR="00DB452D" w:rsidRDefault="00084F2F">
      <w:pPr>
        <w:pStyle w:val="pj"/>
      </w:pPr>
      <w:r>
        <w:t>6) действия, совершаемые контрагентами с целью получения дополнительной прибыли, иных действий, вследствие которых может быть нанесен ущерб Компании и (или) государству;</w:t>
      </w:r>
    </w:p>
    <w:p w:rsidR="00DB452D" w:rsidRDefault="00084F2F">
      <w:pPr>
        <w:pStyle w:val="pj"/>
      </w:pPr>
      <w:r>
        <w:t>7) предоставление контрагентами заведомо ложной, измененной либо искаженной информации в целях обмана либо введения в заблуждение и получения прибыли за счет Компании;</w:t>
      </w:r>
    </w:p>
    <w:p w:rsidR="00DB452D" w:rsidRDefault="00084F2F">
      <w:pPr>
        <w:pStyle w:val="pj"/>
      </w:pPr>
      <w:r>
        <w:t xml:space="preserve">8) действия, направленные на несанкционированные проникновения в информационные системы Компании или завладение конфиденциальной информацией с </w:t>
      </w:r>
      <w:r>
        <w:lastRenderedPageBreak/>
        <w:t>целью извлечения прибыли и (или) нанесения ущерба деятельности и (или) негативного влияния на репутацию Компании;</w:t>
      </w:r>
    </w:p>
    <w:p w:rsidR="00DB452D" w:rsidRDefault="00084F2F">
      <w:pPr>
        <w:pStyle w:val="pj"/>
      </w:pPr>
      <w:r>
        <w:t>9) незаконное участие в предпринимательской деятельности;</w:t>
      </w:r>
    </w:p>
    <w:p w:rsidR="00DB452D" w:rsidRDefault="00084F2F">
      <w:pPr>
        <w:pStyle w:val="pj"/>
      </w:pPr>
      <w:r>
        <w:t>10) служебный подлог;</w:t>
      </w:r>
    </w:p>
    <w:p w:rsidR="00DB452D" w:rsidRDefault="00084F2F">
      <w:pPr>
        <w:pStyle w:val="pj"/>
      </w:pPr>
      <w:r>
        <w:t>11) бездействие по службе;</w:t>
      </w:r>
    </w:p>
    <w:p w:rsidR="00DB452D" w:rsidRDefault="00084F2F">
      <w:pPr>
        <w:pStyle w:val="pj"/>
      </w:pPr>
      <w:r>
        <w:t>12) легализация (отмывание) денег и (или) иного имущества, полученных преступным путем.</w:t>
      </w:r>
    </w:p>
    <w:p w:rsidR="00DB452D" w:rsidRDefault="00084F2F">
      <w:pPr>
        <w:pStyle w:val="a3"/>
      </w:pPr>
      <w:r>
        <w:t> </w:t>
      </w:r>
    </w:p>
    <w:p w:rsidR="00DB452D" w:rsidRDefault="00084F2F">
      <w:pPr>
        <w:pStyle w:val="pc"/>
      </w:pPr>
      <w:r>
        <w:rPr>
          <w:rStyle w:val="s1"/>
        </w:rPr>
        <w:t>3. Меры противодействия коррупции</w:t>
      </w:r>
    </w:p>
    <w:p w:rsidR="00DB452D" w:rsidRDefault="00084F2F">
      <w:pPr>
        <w:pStyle w:val="pc"/>
      </w:pPr>
      <w:r>
        <w:rPr>
          <w:rStyle w:val="s1"/>
        </w:rPr>
        <w:t> </w:t>
      </w:r>
    </w:p>
    <w:p w:rsidR="00DB452D" w:rsidRDefault="00084F2F">
      <w:pPr>
        <w:pStyle w:val="pji"/>
      </w:pPr>
      <w:r>
        <w:rPr>
          <w:rStyle w:val="s3"/>
        </w:rPr>
        <w:t xml:space="preserve">В пункт 7 внесены изменения в соответствии с </w:t>
      </w:r>
      <w:hyperlink r:id="rId20" w:anchor="sub_id=7" w:history="1">
        <w:r>
          <w:rPr>
            <w:rStyle w:val="a4"/>
            <w:i/>
            <w:iCs/>
          </w:rPr>
          <w:t>решением</w:t>
        </w:r>
      </w:hyperlink>
      <w:r>
        <w:rPr>
          <w:rStyle w:val="s3"/>
        </w:rPr>
        <w:t xml:space="preserve"> Правления АО «Казахстанская Жилищная Компания» от 30.12.22 г. № 136 (</w:t>
      </w:r>
      <w:hyperlink r:id="rId21" w:anchor="sub_id=700" w:history="1">
        <w:r>
          <w:rPr>
            <w:rStyle w:val="a4"/>
            <w:i/>
            <w:iCs/>
          </w:rPr>
          <w:t>см. стар. ред.</w:t>
        </w:r>
      </w:hyperlink>
      <w:r>
        <w:rPr>
          <w:rStyle w:val="s3"/>
        </w:rPr>
        <w:t>)</w:t>
      </w:r>
    </w:p>
    <w:p w:rsidR="00DB452D" w:rsidRDefault="00084F2F">
      <w:pPr>
        <w:pStyle w:val="pj"/>
      </w:pPr>
      <w:r>
        <w:t>7. Меры по противодействию коррупции включают следующее:</w:t>
      </w:r>
    </w:p>
    <w:p w:rsidR="00DB452D" w:rsidRDefault="00084F2F">
      <w:pPr>
        <w:pStyle w:val="a3"/>
      </w:pPr>
      <w:r>
        <w:t>1) антикоррупционный мониторинг;</w:t>
      </w:r>
    </w:p>
    <w:p w:rsidR="00DB452D" w:rsidRDefault="00084F2F">
      <w:pPr>
        <w:pStyle w:val="pj"/>
      </w:pPr>
      <w:r>
        <w:t>2) внутренний анализ коррупционных рисков;</w:t>
      </w:r>
    </w:p>
    <w:p w:rsidR="00DB452D" w:rsidRDefault="00084F2F">
      <w:pPr>
        <w:pStyle w:val="pj"/>
      </w:pPr>
      <w:r>
        <w:t>3) утверждение антикоррупционных стандартов;</w:t>
      </w:r>
    </w:p>
    <w:p w:rsidR="00DB452D" w:rsidRDefault="00084F2F">
      <w:pPr>
        <w:pStyle w:val="pj"/>
      </w:pPr>
      <w:r>
        <w:t>3-1) финансовый контроль;</w:t>
      </w:r>
    </w:p>
    <w:p w:rsidR="00DB452D" w:rsidRDefault="00084F2F">
      <w:pPr>
        <w:pStyle w:val="pj"/>
      </w:pPr>
      <w:r>
        <w:t>4) принятие Приравненными лицами Компании антикоррупционных ограничений;</w:t>
      </w:r>
    </w:p>
    <w:p w:rsidR="00DB452D" w:rsidRDefault="00084F2F">
      <w:pPr>
        <w:pStyle w:val="pj"/>
      </w:pPr>
      <w:r>
        <w:t>5) предотвращение и разрешение конфликта интересов;</w:t>
      </w:r>
    </w:p>
    <w:p w:rsidR="00DB452D" w:rsidRDefault="00084F2F">
      <w:pPr>
        <w:pStyle w:val="pj"/>
      </w:pPr>
      <w:r>
        <w:t>5-1) формирование антикоррупционной культуры;</w:t>
      </w:r>
    </w:p>
    <w:p w:rsidR="00DB452D" w:rsidRDefault="00084F2F">
      <w:pPr>
        <w:pStyle w:val="pj"/>
      </w:pPr>
      <w:r>
        <w:t>6) представление отчетности уполномоченному органу по противодействию коррупции о проделанной работе по противодействию коррупции в Компании.</w:t>
      </w:r>
    </w:p>
    <w:p w:rsidR="00DB452D" w:rsidRDefault="00084F2F">
      <w:pPr>
        <w:pStyle w:val="a3"/>
      </w:pPr>
      <w:r>
        <w:t> </w:t>
      </w:r>
    </w:p>
    <w:p w:rsidR="00DB452D" w:rsidRDefault="00084F2F">
      <w:pPr>
        <w:pStyle w:val="pc"/>
      </w:pPr>
      <w:r>
        <w:rPr>
          <w:rStyle w:val="s1"/>
        </w:rPr>
        <w:t>4. Антикоррупционный мониторинг</w:t>
      </w:r>
    </w:p>
    <w:p w:rsidR="00DB452D" w:rsidRDefault="00084F2F">
      <w:pPr>
        <w:pStyle w:val="pc"/>
      </w:pPr>
      <w:r>
        <w:rPr>
          <w:rStyle w:val="s1"/>
        </w:rPr>
        <w:t> </w:t>
      </w:r>
    </w:p>
    <w:p w:rsidR="00DB452D" w:rsidRDefault="00084F2F">
      <w:pPr>
        <w:pStyle w:val="pji"/>
      </w:pPr>
      <w:r>
        <w:rPr>
          <w:rStyle w:val="s3"/>
        </w:rPr>
        <w:t xml:space="preserve">Пункт 8 изложен в редакции </w:t>
      </w:r>
      <w:hyperlink r:id="rId22" w:anchor="sub_id=8" w:history="1">
        <w:r>
          <w:rPr>
            <w:rStyle w:val="a4"/>
            <w:i/>
            <w:iCs/>
          </w:rPr>
          <w:t>решения</w:t>
        </w:r>
      </w:hyperlink>
      <w:r>
        <w:rPr>
          <w:rStyle w:val="s3"/>
        </w:rPr>
        <w:t xml:space="preserve"> Правления АО «Казахстанская Жилищная Компания» от 30.12.22 г. № 136 (</w:t>
      </w:r>
      <w:hyperlink r:id="rId23" w:anchor="sub_id=800" w:history="1">
        <w:r>
          <w:rPr>
            <w:rStyle w:val="a4"/>
            <w:i/>
            <w:iCs/>
          </w:rPr>
          <w:t>см. стар. ред.</w:t>
        </w:r>
      </w:hyperlink>
      <w:r>
        <w:rPr>
          <w:rStyle w:val="s3"/>
        </w:rPr>
        <w:t>)</w:t>
      </w:r>
    </w:p>
    <w:p w:rsidR="00DB452D" w:rsidRDefault="00084F2F">
      <w:pPr>
        <w:pStyle w:val="pj"/>
      </w:pPr>
      <w:r>
        <w:t>8. Антикоррупционный мониторинг - деятельность Компании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DB452D" w:rsidRDefault="00084F2F">
      <w:pPr>
        <w:pStyle w:val="a3"/>
      </w:pPr>
      <w:r>
        <w:t>9. Предметом антикоррупционного мониторинга является деятельность Компании. Антикоррупционный мониторинг проводится путем изучения публикаций в средствах массовой информации, отчетов Службы внутреннего аудита Компании и обращений физических и юридических лиц по вопросам противодействия коррупции.</w:t>
      </w:r>
    </w:p>
    <w:p w:rsidR="00DB452D" w:rsidRDefault="00084F2F">
      <w:pPr>
        <w:pStyle w:val="pji"/>
      </w:pPr>
      <w:r>
        <w:rPr>
          <w:rStyle w:val="s3"/>
        </w:rPr>
        <w:t xml:space="preserve">Пункт 10 изложен в редакции решения Правления АО «Ипотечная организация «Казахстанская Ипотечная Компания» от 11.03.20 г. № 19; </w:t>
      </w:r>
      <w:hyperlink r:id="rId24" w:anchor="sub_id=10" w:history="1">
        <w:r>
          <w:rPr>
            <w:rStyle w:val="a4"/>
            <w:i/>
            <w:iCs/>
          </w:rPr>
          <w:t>решения</w:t>
        </w:r>
      </w:hyperlink>
      <w:r>
        <w:rPr>
          <w:rStyle w:val="s3"/>
        </w:rPr>
        <w:t xml:space="preserve"> Правления АО «Казахстанская Жилищная Компания» от 30.12.22 г. № 136 (</w:t>
      </w:r>
      <w:hyperlink r:id="rId25" w:anchor="sub_id=1000" w:history="1">
        <w:r>
          <w:rPr>
            <w:rStyle w:val="a4"/>
            <w:i/>
            <w:iCs/>
          </w:rPr>
          <w:t>см. стар. ред.</w:t>
        </w:r>
      </w:hyperlink>
      <w:r>
        <w:rPr>
          <w:rStyle w:val="s3"/>
        </w:rPr>
        <w:t>)</w:t>
      </w:r>
    </w:p>
    <w:p w:rsidR="00DB452D" w:rsidRDefault="00084F2F">
      <w:pPr>
        <w:pStyle w:val="pj"/>
      </w:pPr>
      <w:r>
        <w:t>10. СКК ежеквартально проводит антикоррупционный мониторинг, результаты антикоррупционного мониторинга могут являться основанием для проведения внутреннего анализа коррупционных рисков, а также совершенствования мер, направленных на формирование антикоррупционной культуры.</w:t>
      </w:r>
    </w:p>
    <w:p w:rsidR="00DB452D" w:rsidRDefault="00084F2F">
      <w:pPr>
        <w:pStyle w:val="pji"/>
      </w:pPr>
      <w:r>
        <w:rPr>
          <w:rStyle w:val="s3"/>
        </w:rPr>
        <w:t xml:space="preserve">Политика дополнена пунктом 10-1 в соответствии с </w:t>
      </w:r>
      <w:hyperlink r:id="rId26" w:anchor="sub_id=1001"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j"/>
      </w:pPr>
      <w:r>
        <w:t>10-1. Задачей антикоррупционного мониторинга является изучение проблемных вопросов, способствующих проявлениям коррупции в определенной сфере деятельности Компании.</w:t>
      </w:r>
    </w:p>
    <w:p w:rsidR="00DB452D" w:rsidRDefault="00084F2F">
      <w:pPr>
        <w:pStyle w:val="pji"/>
      </w:pPr>
      <w:r>
        <w:rPr>
          <w:rStyle w:val="s3"/>
        </w:rPr>
        <w:lastRenderedPageBreak/>
        <w:t xml:space="preserve">Политика дополнена пунктом 10-2 в соответствии с </w:t>
      </w:r>
      <w:hyperlink r:id="rId27" w:anchor="sub_id=1002"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j"/>
      </w:pPr>
      <w:r>
        <w:t>10-2. СКК проводит антикоррупционный мониторинг в следующем порядке:</w:t>
      </w:r>
    </w:p>
    <w:p w:rsidR="00DB452D" w:rsidRDefault="00084F2F">
      <w:pPr>
        <w:pStyle w:val="pj"/>
      </w:pPr>
      <w:r>
        <w:t>1) сбор и обобщение из открытых источников информации, предусмотренных пунктом 9 настоящей Политики;</w:t>
      </w:r>
    </w:p>
    <w:p w:rsidR="00DB452D" w:rsidRDefault="00084F2F">
      <w:pPr>
        <w:pStyle w:val="pj"/>
      </w:pPr>
      <w:r>
        <w:t>2) изучение и анализ собранной информации;</w:t>
      </w:r>
    </w:p>
    <w:p w:rsidR="00DB452D" w:rsidRDefault="00084F2F">
      <w:pPr>
        <w:pStyle w:val="pj"/>
      </w:pPr>
      <w:r>
        <w:t>3) определение проблемных вопросов, способствующих проявлениям коррупции в определенной сфере деятельности Компании;</w:t>
      </w:r>
    </w:p>
    <w:p w:rsidR="00DB452D" w:rsidRDefault="00084F2F">
      <w:pPr>
        <w:pStyle w:val="pj"/>
      </w:pPr>
      <w:r>
        <w:t>4) формирование результата антикоррупционного мониторинга.»;</w:t>
      </w:r>
    </w:p>
    <w:p w:rsidR="00DB452D" w:rsidRDefault="00084F2F">
      <w:pPr>
        <w:pStyle w:val="pji"/>
      </w:pPr>
      <w:r>
        <w:rPr>
          <w:rStyle w:val="s3"/>
        </w:rPr>
        <w:t xml:space="preserve">Политика дополнена пунктом 10-3 в соответствии с </w:t>
      </w:r>
      <w:hyperlink r:id="rId28" w:anchor="sub_id=1003"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j"/>
      </w:pPr>
      <w:r>
        <w:t xml:space="preserve">10-3. Результаты антикоррупционного мониторинга оформляются по форме, согласно </w:t>
      </w:r>
      <w:hyperlink w:anchor="sub4" w:history="1">
        <w:r>
          <w:rPr>
            <w:rStyle w:val="a4"/>
          </w:rPr>
          <w:t>Приложению № 4</w:t>
        </w:r>
      </w:hyperlink>
      <w:r>
        <w:t xml:space="preserve"> к настоящей Политике и направляются в уполномоченный орган по противодействию коррупции для обобщения.</w:t>
      </w:r>
    </w:p>
    <w:p w:rsidR="00DB452D" w:rsidRDefault="00084F2F">
      <w:pPr>
        <w:pStyle w:val="a3"/>
      </w:pPr>
      <w:r>
        <w:t> </w:t>
      </w:r>
    </w:p>
    <w:p w:rsidR="00DB452D" w:rsidRDefault="00084F2F">
      <w:pPr>
        <w:pStyle w:val="pc"/>
      </w:pPr>
      <w:r>
        <w:rPr>
          <w:rStyle w:val="s1"/>
        </w:rPr>
        <w:t>5. Внутренний анализ коррупционных рисков</w:t>
      </w:r>
    </w:p>
    <w:p w:rsidR="00DB452D" w:rsidRDefault="00084F2F">
      <w:pPr>
        <w:pStyle w:val="pc"/>
      </w:pPr>
      <w:r>
        <w:rPr>
          <w:rStyle w:val="s1"/>
        </w:rPr>
        <w:t> </w:t>
      </w:r>
    </w:p>
    <w:p w:rsidR="00DB452D" w:rsidRDefault="00084F2F">
      <w:pPr>
        <w:pStyle w:val="pji"/>
      </w:pPr>
      <w:r>
        <w:rPr>
          <w:rStyle w:val="s3"/>
        </w:rPr>
        <w:t xml:space="preserve">В пункт 11 внесены изменения в соответствии с </w:t>
      </w:r>
      <w:hyperlink r:id="rId29" w:anchor="sub_id=11" w:history="1">
        <w:r>
          <w:rPr>
            <w:rStyle w:val="a4"/>
            <w:i/>
            <w:iCs/>
          </w:rPr>
          <w:t>решением</w:t>
        </w:r>
      </w:hyperlink>
      <w:r>
        <w:rPr>
          <w:rStyle w:val="s3"/>
        </w:rPr>
        <w:t xml:space="preserve"> Правления АО «Казахстанская Жилищная Компания» от 30.12.22 г. № 136 (</w:t>
      </w:r>
      <w:hyperlink r:id="rId30" w:anchor="sub_id=1100" w:history="1">
        <w:r>
          <w:rPr>
            <w:rStyle w:val="a4"/>
            <w:i/>
            <w:iCs/>
          </w:rPr>
          <w:t>см. стар. ред.</w:t>
        </w:r>
      </w:hyperlink>
      <w:r>
        <w:rPr>
          <w:rStyle w:val="s3"/>
        </w:rPr>
        <w:t>)</w:t>
      </w:r>
    </w:p>
    <w:p w:rsidR="00DB452D" w:rsidRDefault="00084F2F">
      <w:pPr>
        <w:pStyle w:val="pj"/>
      </w:pPr>
      <w:r>
        <w:t>11. Под внутренним анализом коррупционных рисков (далее - Анализ) понимается деятельность по выявлению и изучению причин и условий, способствующих совершению коррупционных правонарушений.</w:t>
      </w:r>
    </w:p>
    <w:p w:rsidR="00DB452D" w:rsidRDefault="00084F2F">
      <w:pPr>
        <w:pStyle w:val="pj"/>
      </w:pPr>
      <w:r>
        <w:t>12. Решение о проведении Анализа принимается на основании результатов антикоррупционного мониторинга.</w:t>
      </w:r>
    </w:p>
    <w:p w:rsidR="00DB452D" w:rsidRDefault="00084F2F">
      <w:pPr>
        <w:pStyle w:val="pj"/>
      </w:pPr>
      <w:r>
        <w:t>13. Объектом Анализа является деятельность структурного подразделения Компании (далее - Подразделение).</w:t>
      </w:r>
    </w:p>
    <w:p w:rsidR="00DB452D" w:rsidRDefault="00084F2F">
      <w:pPr>
        <w:pStyle w:val="pji"/>
      </w:pPr>
      <w:r>
        <w:rPr>
          <w:rStyle w:val="s3"/>
        </w:rPr>
        <w:t xml:space="preserve">Пункт 14 изложен в редакции решения Правления АО «Ипотечная организация «Казахстанская Ипотечная Компания» от 11.03.20 г. № 19; </w:t>
      </w:r>
      <w:hyperlink r:id="rId31" w:anchor="sub_id=14" w:history="1">
        <w:r>
          <w:rPr>
            <w:rStyle w:val="a4"/>
            <w:i/>
            <w:iCs/>
          </w:rPr>
          <w:t>решения</w:t>
        </w:r>
      </w:hyperlink>
      <w:r>
        <w:rPr>
          <w:rStyle w:val="s3"/>
        </w:rPr>
        <w:t xml:space="preserve"> Правления АО «Казахстанская Жилищная Компания» от 30.12.22 г. № 136 (</w:t>
      </w:r>
      <w:hyperlink r:id="rId32" w:anchor="sub_id=1400" w:history="1">
        <w:r>
          <w:rPr>
            <w:rStyle w:val="a4"/>
            <w:i/>
            <w:iCs/>
          </w:rPr>
          <w:t>см. стар. ред.</w:t>
        </w:r>
      </w:hyperlink>
      <w:r>
        <w:rPr>
          <w:rStyle w:val="s3"/>
        </w:rPr>
        <w:t>)</w:t>
      </w:r>
    </w:p>
    <w:p w:rsidR="00DB452D" w:rsidRDefault="00084F2F">
      <w:pPr>
        <w:pStyle w:val="pj"/>
      </w:pPr>
      <w:r>
        <w:t>14. Анализ проводится СКК согласно приказу Председателя Правления Компании (далее - Приказ) на основании служебной записки руководителя СКК, обосновывающей необходимость проведения Анализа подразделения Компании. При необходимости СКК по согласованию с Председателем Правления Компании может привлекать сотрудников других незаинтересованных структурных подразделений Компании.</w:t>
      </w:r>
    </w:p>
    <w:p w:rsidR="00DB452D" w:rsidRDefault="00084F2F">
      <w:pPr>
        <w:pStyle w:val="pji"/>
      </w:pPr>
      <w:bookmarkStart w:id="1" w:name="SUB1500"/>
      <w:bookmarkEnd w:id="1"/>
      <w:r>
        <w:rPr>
          <w:rStyle w:val="s3"/>
        </w:rPr>
        <w:t xml:space="preserve">В пункт 15 внесены изменения в соответствии с </w:t>
      </w:r>
      <w:hyperlink r:id="rId33" w:anchor="sub_id=15" w:history="1">
        <w:r>
          <w:rPr>
            <w:rStyle w:val="a4"/>
            <w:i/>
            <w:iCs/>
          </w:rPr>
          <w:t>решением</w:t>
        </w:r>
      </w:hyperlink>
      <w:r>
        <w:rPr>
          <w:rStyle w:val="s3"/>
        </w:rPr>
        <w:t xml:space="preserve"> Правления АО «Казахстанская Жилищная Компания» от 30.12.22 г. № 136 (</w:t>
      </w:r>
      <w:hyperlink r:id="rId34" w:anchor="sub_id=1500" w:history="1">
        <w:r>
          <w:rPr>
            <w:rStyle w:val="a4"/>
            <w:i/>
            <w:iCs/>
          </w:rPr>
          <w:t>см. стар. ред.</w:t>
        </w:r>
      </w:hyperlink>
      <w:r>
        <w:rPr>
          <w:rStyle w:val="s3"/>
        </w:rPr>
        <w:t>)</w:t>
      </w:r>
    </w:p>
    <w:p w:rsidR="00DB452D" w:rsidRDefault="00084F2F">
      <w:pPr>
        <w:pStyle w:val="pj"/>
      </w:pPr>
      <w:r>
        <w:t>15. Приказ должен включать следующую информацию:</w:t>
      </w:r>
    </w:p>
    <w:p w:rsidR="00DB452D" w:rsidRDefault="00084F2F">
      <w:pPr>
        <w:pStyle w:val="pj"/>
      </w:pPr>
      <w:r>
        <w:t>1) наименование Подразделения, деятельность которого подлежит Анализу;</w:t>
      </w:r>
    </w:p>
    <w:p w:rsidR="00DB452D" w:rsidRDefault="00084F2F">
      <w:pPr>
        <w:pStyle w:val="pj"/>
      </w:pPr>
      <w:r>
        <w:t xml:space="preserve">2) направление Анализа в соответствии с </w:t>
      </w:r>
      <w:hyperlink w:anchor="sub1600" w:history="1">
        <w:r>
          <w:rPr>
            <w:rStyle w:val="a4"/>
          </w:rPr>
          <w:t>пунктом 16</w:t>
        </w:r>
      </w:hyperlink>
      <w:r>
        <w:t xml:space="preserve"> настоящей Политики;</w:t>
      </w:r>
    </w:p>
    <w:p w:rsidR="00DB452D" w:rsidRDefault="00084F2F">
      <w:pPr>
        <w:pStyle w:val="pj"/>
      </w:pPr>
      <w:r>
        <w:t>3) Ф.И.О. работника Компании, ответственного за проведение Анализа;</w:t>
      </w:r>
    </w:p>
    <w:p w:rsidR="00DB452D" w:rsidRDefault="00084F2F">
      <w:pPr>
        <w:pStyle w:val="pj"/>
      </w:pPr>
      <w:r>
        <w:t>4) период проведения Анализа;</w:t>
      </w:r>
    </w:p>
    <w:p w:rsidR="00DB452D" w:rsidRDefault="00084F2F">
      <w:pPr>
        <w:pStyle w:val="pj"/>
      </w:pPr>
      <w:r>
        <w:t>5) Ф.И.О. руководителя СКК, на которого возлагается руководство, координация и ответственность за проведение Анализа и результата работы.</w:t>
      </w:r>
    </w:p>
    <w:p w:rsidR="00DB452D" w:rsidRDefault="00084F2F">
      <w:pPr>
        <w:pStyle w:val="pj"/>
      </w:pPr>
      <w:bookmarkStart w:id="2" w:name="SUB1600"/>
      <w:bookmarkEnd w:id="2"/>
      <w:r>
        <w:t>16. Анализ проводится по следующим направлениям:</w:t>
      </w:r>
    </w:p>
    <w:p w:rsidR="00DB452D" w:rsidRDefault="00084F2F">
      <w:pPr>
        <w:pStyle w:val="pj"/>
      </w:pPr>
      <w:r>
        <w:t>1) выявление коррупционных рисков во внутренних нормативных документах Компании, затрагивающих деятельность Подразделения;</w:t>
      </w:r>
    </w:p>
    <w:p w:rsidR="00DB452D" w:rsidRDefault="00084F2F">
      <w:pPr>
        <w:pStyle w:val="pj"/>
      </w:pPr>
      <w:r>
        <w:t>2) выявление коррупционных рисков в организационно - управленческой деятельности Подразделения.</w:t>
      </w:r>
    </w:p>
    <w:p w:rsidR="00DB452D" w:rsidRDefault="00084F2F">
      <w:pPr>
        <w:pStyle w:val="pj"/>
      </w:pPr>
      <w:r>
        <w:lastRenderedPageBreak/>
        <w:t>17. Под организационно-управленческой деятельностью Подразделения понимаются вопросы:</w:t>
      </w:r>
    </w:p>
    <w:p w:rsidR="00DB452D" w:rsidRDefault="00084F2F">
      <w:pPr>
        <w:pStyle w:val="pj"/>
      </w:pPr>
      <w:r>
        <w:t>1) управление персоналом, в том числе сменяемость кадров;</w:t>
      </w:r>
    </w:p>
    <w:p w:rsidR="00DB452D" w:rsidRDefault="00084F2F">
      <w:pPr>
        <w:pStyle w:val="pj"/>
      </w:pPr>
      <w:r>
        <w:t>2) урегулирование конфликта интересов;</w:t>
      </w:r>
    </w:p>
    <w:p w:rsidR="00DB452D" w:rsidRDefault="00084F2F">
      <w:pPr>
        <w:pStyle w:val="pj"/>
      </w:pPr>
      <w:r>
        <w:t>3) соответствие деятельности Подразделения внутренним нормативным документам Компании и законодательству Республики Казахстан.</w:t>
      </w:r>
    </w:p>
    <w:p w:rsidR="00DB452D" w:rsidRDefault="00084F2F">
      <w:pPr>
        <w:pStyle w:val="pj"/>
      </w:pPr>
      <w:bookmarkStart w:id="3" w:name="SUB1800"/>
      <w:bookmarkEnd w:id="3"/>
      <w:r>
        <w:t>18. Источниками информации для проведения Анализа являются:</w:t>
      </w:r>
    </w:p>
    <w:p w:rsidR="00DB452D" w:rsidRDefault="00084F2F">
      <w:pPr>
        <w:pStyle w:val="pj"/>
      </w:pPr>
      <w:r>
        <w:t>1) внутренние нормативные и другие документы Компании и нормативные правовые акты Республики Казахстан, затрагивающие деятельность Подразделения;</w:t>
      </w:r>
    </w:p>
    <w:p w:rsidR="00DB452D" w:rsidRDefault="00084F2F">
      <w:pPr>
        <w:pStyle w:val="pj"/>
      </w:pPr>
      <w:r>
        <w:t>2) результаты проверок, ранее проведенных государственными органами или службой внутреннего аудита Компании в отношении Подразделения;</w:t>
      </w:r>
    </w:p>
    <w:p w:rsidR="00DB452D" w:rsidRDefault="00084F2F">
      <w:pPr>
        <w:pStyle w:val="pj"/>
      </w:pPr>
      <w:r>
        <w:t>3) результаты оценки комплаенс-рисков;</w:t>
      </w:r>
    </w:p>
    <w:p w:rsidR="00DB452D" w:rsidRDefault="00084F2F">
      <w:pPr>
        <w:pStyle w:val="pj"/>
      </w:pPr>
      <w:r>
        <w:t>4) публикации в средствах массовой информации;</w:t>
      </w:r>
    </w:p>
    <w:p w:rsidR="00DB452D" w:rsidRDefault="00084F2F">
      <w:pPr>
        <w:pStyle w:val="pj"/>
      </w:pPr>
      <w:r>
        <w:t>5) обращения физических и юридических лиц, поступившие в Подразделение;</w:t>
      </w:r>
    </w:p>
    <w:p w:rsidR="00DB452D" w:rsidRDefault="00084F2F">
      <w:pPr>
        <w:pStyle w:val="pj"/>
      </w:pPr>
      <w:r>
        <w:t>6) акты прокурорского надзора;</w:t>
      </w:r>
    </w:p>
    <w:p w:rsidR="00DB452D" w:rsidRDefault="00084F2F">
      <w:pPr>
        <w:pStyle w:val="pj"/>
      </w:pPr>
      <w:r>
        <w:t>7) судебные акты;</w:t>
      </w:r>
    </w:p>
    <w:p w:rsidR="00DB452D" w:rsidRDefault="00084F2F">
      <w:pPr>
        <w:pStyle w:val="pj"/>
      </w:pPr>
      <w:r>
        <w:t>8) иные сведения, предоставление которых допускается законодательством Республики Казахстан.</w:t>
      </w:r>
    </w:p>
    <w:p w:rsidR="00DB452D" w:rsidRDefault="00084F2F">
      <w:pPr>
        <w:pStyle w:val="pj"/>
      </w:pPr>
      <w:r>
        <w:t xml:space="preserve">19. Ответственность за своевременное и полное представление информации, указанной в </w:t>
      </w:r>
      <w:hyperlink w:anchor="sub1800" w:history="1">
        <w:r>
          <w:rPr>
            <w:rStyle w:val="a4"/>
          </w:rPr>
          <w:t>пункте 18</w:t>
        </w:r>
      </w:hyperlink>
      <w:r>
        <w:t xml:space="preserve"> настоящей Политики возлагается на руководителя Подразделения.</w:t>
      </w:r>
    </w:p>
    <w:p w:rsidR="00DB452D" w:rsidRDefault="00084F2F">
      <w:pPr>
        <w:pStyle w:val="pji"/>
      </w:pPr>
      <w:r>
        <w:rPr>
          <w:rStyle w:val="s3"/>
        </w:rPr>
        <w:t xml:space="preserve">Пункт 20 изложен в редакции </w:t>
      </w:r>
      <w:hyperlink r:id="rId35" w:anchor="sub_id=20" w:history="1">
        <w:r>
          <w:rPr>
            <w:rStyle w:val="a4"/>
            <w:i/>
            <w:iCs/>
          </w:rPr>
          <w:t>решения</w:t>
        </w:r>
      </w:hyperlink>
      <w:r>
        <w:rPr>
          <w:rStyle w:val="s3"/>
        </w:rPr>
        <w:t xml:space="preserve"> Правления АО «Казахстанская Жилищная Компания» от 30.12.22 г. № 136 (</w:t>
      </w:r>
      <w:hyperlink r:id="rId36" w:anchor="sub_id=2000" w:history="1">
        <w:r>
          <w:rPr>
            <w:rStyle w:val="a4"/>
            <w:i/>
            <w:iCs/>
          </w:rPr>
          <w:t>см. стар. ред.</w:t>
        </w:r>
      </w:hyperlink>
      <w:r>
        <w:rPr>
          <w:rStyle w:val="s3"/>
        </w:rPr>
        <w:t>)</w:t>
      </w:r>
    </w:p>
    <w:p w:rsidR="00DB452D" w:rsidRDefault="00084F2F">
      <w:pPr>
        <w:pStyle w:val="pj"/>
      </w:pPr>
      <w:r>
        <w:t>20. По результатам Анализа готовится аналитическая справка, содержащая:</w:t>
      </w:r>
    </w:p>
    <w:p w:rsidR="00DB452D" w:rsidRDefault="00084F2F">
      <w:pPr>
        <w:pStyle w:val="pj"/>
      </w:pPr>
      <w:r>
        <w:t>1) информацию о выявленных коррупционных рисках;</w:t>
      </w:r>
    </w:p>
    <w:p w:rsidR="00DB452D" w:rsidRDefault="00084F2F">
      <w:pPr>
        <w:pStyle w:val="pj"/>
      </w:pPr>
      <w:r>
        <w:t>2) рекомендации по их устранению;</w:t>
      </w:r>
    </w:p>
    <w:p w:rsidR="00DB452D" w:rsidRDefault="00084F2F">
      <w:pPr>
        <w:pStyle w:val="pj"/>
      </w:pPr>
      <w:r>
        <w:t>3) сроки реализации рекомендации по устранению выявленных коррупционных рисков, информацию об ответственных структурных подразделениях Компании за исполнение рекомендации и формы завершения.</w:t>
      </w:r>
    </w:p>
    <w:p w:rsidR="00DB452D" w:rsidRDefault="00084F2F">
      <w:pPr>
        <w:pStyle w:val="pji"/>
      </w:pPr>
      <w:r>
        <w:rPr>
          <w:rStyle w:val="s3"/>
        </w:rPr>
        <w:t xml:space="preserve">Пункт 21 изложен в редакции решения Правления АО «Ипотечная организация «Казахстанская Ипотечная Компания» от 11.03.20 г. № 19; </w:t>
      </w:r>
      <w:hyperlink r:id="rId37" w:anchor="sub_id=21" w:history="1">
        <w:r>
          <w:rPr>
            <w:rStyle w:val="a4"/>
            <w:i/>
            <w:iCs/>
          </w:rPr>
          <w:t>решения</w:t>
        </w:r>
      </w:hyperlink>
      <w:r>
        <w:rPr>
          <w:rStyle w:val="s3"/>
        </w:rPr>
        <w:t xml:space="preserve"> Правления АО «Казахстанская Жилищная Компания» от 30.12.22 г. № 136 (</w:t>
      </w:r>
      <w:hyperlink r:id="rId38" w:anchor="sub_id=2100" w:history="1">
        <w:r>
          <w:rPr>
            <w:rStyle w:val="a4"/>
            <w:i/>
            <w:iCs/>
          </w:rPr>
          <w:t>см. стар. ред.</w:t>
        </w:r>
      </w:hyperlink>
      <w:r>
        <w:rPr>
          <w:rStyle w:val="s3"/>
        </w:rPr>
        <w:t>)</w:t>
      </w:r>
    </w:p>
    <w:p w:rsidR="00DB452D" w:rsidRDefault="00084F2F">
      <w:pPr>
        <w:pStyle w:val="pj"/>
      </w:pPr>
      <w:r>
        <w:t xml:space="preserve">21. Аналитическая справка согласовывается лицами, проводившими Анализ, руководителем подразделения, в деятельности которого проведен Анализ, и подписывается лицом, указанным в подпункте 5) </w:t>
      </w:r>
      <w:hyperlink w:anchor="sub1500" w:history="1">
        <w:r>
          <w:rPr>
            <w:rStyle w:val="a4"/>
          </w:rPr>
          <w:t>пункта 15</w:t>
        </w:r>
      </w:hyperlink>
      <w:r>
        <w:t xml:space="preserve"> настоящей Политики.</w:t>
      </w:r>
    </w:p>
    <w:p w:rsidR="00DB452D" w:rsidRDefault="00084F2F">
      <w:pPr>
        <w:pStyle w:val="pji"/>
      </w:pPr>
      <w:r>
        <w:rPr>
          <w:rStyle w:val="s3"/>
        </w:rPr>
        <w:t xml:space="preserve">В пункт 22 внесены изменения в соответствии с </w:t>
      </w:r>
      <w:hyperlink r:id="rId39" w:anchor="sub_id=22" w:history="1">
        <w:r>
          <w:rPr>
            <w:rStyle w:val="a4"/>
            <w:i/>
            <w:iCs/>
          </w:rPr>
          <w:t>решением</w:t>
        </w:r>
      </w:hyperlink>
      <w:r>
        <w:rPr>
          <w:rStyle w:val="s3"/>
        </w:rPr>
        <w:t xml:space="preserve"> Правления АО «Казахстанская Жилищная Компания» от 30.12.22 г. № 136 (</w:t>
      </w:r>
      <w:hyperlink r:id="rId40" w:anchor="sub_id=2200" w:history="1">
        <w:r>
          <w:rPr>
            <w:rStyle w:val="a4"/>
            <w:i/>
            <w:iCs/>
          </w:rPr>
          <w:t>см. стар. ред.</w:t>
        </w:r>
      </w:hyperlink>
      <w:r>
        <w:rPr>
          <w:rStyle w:val="s3"/>
        </w:rPr>
        <w:t>)</w:t>
      </w:r>
    </w:p>
    <w:p w:rsidR="00DB452D" w:rsidRDefault="00084F2F">
      <w:pPr>
        <w:pStyle w:val="pj"/>
      </w:pPr>
      <w:r>
        <w:t>22. Аналитическая справка с рекомендациями по устранению выявленных коррупционных рисков вносится Председателю Правления Компании для рассмотрения и дачи поручений для принятия мер по их устранению.</w:t>
      </w:r>
    </w:p>
    <w:p w:rsidR="00DB452D" w:rsidRDefault="00084F2F">
      <w:pPr>
        <w:pStyle w:val="pji"/>
      </w:pPr>
      <w:r>
        <w:rPr>
          <w:rStyle w:val="s3"/>
        </w:rPr>
        <w:t xml:space="preserve">Пункт 23 изложен в редакции </w:t>
      </w:r>
      <w:hyperlink r:id="rId41" w:anchor="sub_id=23" w:history="1">
        <w:r>
          <w:rPr>
            <w:rStyle w:val="a4"/>
            <w:i/>
            <w:iCs/>
          </w:rPr>
          <w:t>решения</w:t>
        </w:r>
      </w:hyperlink>
      <w:r>
        <w:rPr>
          <w:rStyle w:val="s3"/>
        </w:rPr>
        <w:t xml:space="preserve"> Правления АО «Казахстанская Жилищная Компания» от 30.12.22 г. № 136 (</w:t>
      </w:r>
      <w:hyperlink r:id="rId42" w:anchor="sub_id=2300" w:history="1">
        <w:r>
          <w:rPr>
            <w:rStyle w:val="a4"/>
            <w:i/>
            <w:iCs/>
          </w:rPr>
          <w:t>см. стар. ред.</w:t>
        </w:r>
      </w:hyperlink>
      <w:r>
        <w:rPr>
          <w:rStyle w:val="s3"/>
        </w:rPr>
        <w:t>)</w:t>
      </w:r>
    </w:p>
    <w:p w:rsidR="00DB452D" w:rsidRDefault="00084F2F">
      <w:pPr>
        <w:pStyle w:val="pj"/>
      </w:pPr>
      <w:r>
        <w:t>23. Результаты внутреннего анализа коррупционных рисков и информация о принятых (принимаемых) мерах по устранению коррупционных рисков размещаются на интернет-ресурсе Компании в разделе противодействие коррупции в срок не позднее 5 рабочих дней с момента наложения соответствующей резолюции Председателем Правления Компании.</w:t>
      </w:r>
    </w:p>
    <w:p w:rsidR="00DB452D" w:rsidRDefault="00084F2F">
      <w:pPr>
        <w:pStyle w:val="a3"/>
      </w:pPr>
      <w:r>
        <w:t> </w:t>
      </w:r>
    </w:p>
    <w:p w:rsidR="00DB452D" w:rsidRDefault="00084F2F">
      <w:pPr>
        <w:pStyle w:val="a3"/>
      </w:pPr>
      <w:r>
        <w:t> </w:t>
      </w:r>
    </w:p>
    <w:p w:rsidR="00DB452D" w:rsidRDefault="00084F2F">
      <w:pPr>
        <w:pStyle w:val="pc"/>
      </w:pPr>
      <w:bookmarkStart w:id="4" w:name="SUB2400"/>
      <w:bookmarkEnd w:id="4"/>
      <w:r>
        <w:rPr>
          <w:rStyle w:val="s1"/>
        </w:rPr>
        <w:lastRenderedPageBreak/>
        <w:t>6. Антикоррупционные стандарты</w:t>
      </w:r>
    </w:p>
    <w:p w:rsidR="00DB452D" w:rsidRDefault="00084F2F">
      <w:pPr>
        <w:pStyle w:val="pc"/>
      </w:pPr>
      <w:r>
        <w:rPr>
          <w:rStyle w:val="s1"/>
        </w:rPr>
        <w:t> </w:t>
      </w:r>
    </w:p>
    <w:p w:rsidR="00DB452D" w:rsidRDefault="00084F2F">
      <w:pPr>
        <w:pStyle w:val="pj"/>
      </w:pPr>
      <w:r>
        <w:t xml:space="preserve">24. Антикоррупционные стандарты - установленная для деятельности Компании система рекомендаций, направленная на предупреждение коррупции. Антикоррупционные стандарты Компании представлены в </w:t>
      </w:r>
      <w:hyperlink w:anchor="sub1" w:history="1">
        <w:r>
          <w:rPr>
            <w:rStyle w:val="a4"/>
          </w:rPr>
          <w:t>Приложении №1</w:t>
        </w:r>
      </w:hyperlink>
      <w:r>
        <w:t xml:space="preserve"> к настоящей Политике.</w:t>
      </w:r>
    </w:p>
    <w:p w:rsidR="00DB452D" w:rsidRDefault="00084F2F">
      <w:pPr>
        <w:pStyle w:val="a3"/>
      </w:pPr>
      <w:r>
        <w:t> </w:t>
      </w:r>
    </w:p>
    <w:p w:rsidR="00DB452D" w:rsidRDefault="00084F2F">
      <w:pPr>
        <w:pStyle w:val="a3"/>
      </w:pPr>
      <w:r>
        <w:t> </w:t>
      </w:r>
    </w:p>
    <w:p w:rsidR="00DB452D" w:rsidRDefault="00084F2F">
      <w:pPr>
        <w:pStyle w:val="pji"/>
      </w:pPr>
      <w:r>
        <w:rPr>
          <w:rStyle w:val="s3"/>
        </w:rPr>
        <w:t xml:space="preserve">Политика дополнена главой 6-1 в соответствии с </w:t>
      </w:r>
      <w:hyperlink r:id="rId43" w:anchor="sub_id=2401"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c"/>
      </w:pPr>
      <w:r>
        <w:rPr>
          <w:rStyle w:val="s1"/>
        </w:rPr>
        <w:t>6-1. Меры финансового контроля</w:t>
      </w:r>
    </w:p>
    <w:p w:rsidR="00DB452D" w:rsidRDefault="00084F2F">
      <w:pPr>
        <w:pStyle w:val="pc"/>
      </w:pPr>
      <w:r>
        <w:rPr>
          <w:rStyle w:val="s1"/>
        </w:rPr>
        <w:t> </w:t>
      </w:r>
    </w:p>
    <w:p w:rsidR="00DB452D" w:rsidRDefault="00084F2F">
      <w:pPr>
        <w:pStyle w:val="pj"/>
      </w:pPr>
      <w:r>
        <w:t>24-1. В целях осуществления мер финансового контроля лица, определенные в настоящем разделе, представляют следующие декларации физических лиц:</w:t>
      </w:r>
    </w:p>
    <w:p w:rsidR="00DB452D" w:rsidRDefault="00084F2F">
      <w:pPr>
        <w:pStyle w:val="pj"/>
      </w:pPr>
      <w:r>
        <w:t>1) декларацию об активах и обязательствах;</w:t>
      </w:r>
    </w:p>
    <w:p w:rsidR="00DB452D" w:rsidRDefault="00084F2F">
      <w:pPr>
        <w:pStyle w:val="pj"/>
      </w:pPr>
      <w:r>
        <w:t>2) декларацию о доходах и имуществе.</w:t>
      </w:r>
    </w:p>
    <w:p w:rsidR="00DB452D" w:rsidRDefault="00084F2F">
      <w:pPr>
        <w:pStyle w:val="pj"/>
      </w:pPr>
      <w:bookmarkStart w:id="5" w:name="SUB240200"/>
      <w:bookmarkEnd w:id="5"/>
      <w:r>
        <w:t>24-2. Декларацию об активах и обязательствах представляют лица, являющиеся кандидатами на должность, связанную с выполнением функций, приравненных к государственным функциям, а также их супруги до вынесения акта и (или) решения должностного лица (органа), имеющего право назначения на должность (по состоянию на первое число месяца представления декларации).</w:t>
      </w:r>
    </w:p>
    <w:p w:rsidR="00DB452D" w:rsidRDefault="00084F2F">
      <w:pPr>
        <w:pStyle w:val="pj"/>
      </w:pPr>
      <w:bookmarkStart w:id="6" w:name="SUB240300"/>
      <w:bookmarkEnd w:id="6"/>
      <w:r>
        <w:t>24-3. Декларацию о доходах и имуществе представляют Приравненные лица и их супруги.</w:t>
      </w:r>
    </w:p>
    <w:p w:rsidR="00DB452D" w:rsidRDefault="00084F2F">
      <w:pPr>
        <w:pStyle w:val="pj"/>
      </w:pPr>
      <w:r>
        <w:t xml:space="preserve">24-4.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hyperlink w:anchor="sub240300" w:history="1">
        <w:r>
          <w:rPr>
            <w:rStyle w:val="a4"/>
          </w:rPr>
          <w:t>пункте 24-3</w:t>
        </w:r>
      </w:hyperlink>
      <w:r>
        <w:t xml:space="preserve"> настоящей Политики, в декларации о доходах и имуществе отражают сведения об источниках покрытия расходов на приобретение указанного имущества.</w:t>
      </w:r>
    </w:p>
    <w:p w:rsidR="00DB452D" w:rsidRDefault="00084F2F">
      <w:pPr>
        <w:pStyle w:val="pj"/>
      </w:pPr>
      <w:r>
        <w:t>24-5. Декларации об активах и обязательствах,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rsidR="00DB452D" w:rsidRDefault="00084F2F">
      <w:pPr>
        <w:pStyle w:val="pj"/>
      </w:pPr>
      <w:r>
        <w:t xml:space="preserve">24-6. Сведения о представлении физическими лицами, указанными в </w:t>
      </w:r>
      <w:hyperlink w:anchor="sub240200" w:history="1">
        <w:r>
          <w:rPr>
            <w:rStyle w:val="a4"/>
          </w:rPr>
          <w:t>пунктах 24-2 и 24-3</w:t>
        </w:r>
      </w:hyperlink>
      <w:r>
        <w:t xml:space="preserve"> настоящей Политики,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p w:rsidR="00DB452D" w:rsidRDefault="00084F2F">
      <w:pPr>
        <w:pStyle w:val="pj"/>
      </w:pPr>
      <w:r>
        <w:t>24-7.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p w:rsidR="00DB452D" w:rsidRDefault="00084F2F">
      <w:pPr>
        <w:pStyle w:val="pj"/>
      </w:pPr>
      <w:r>
        <w:t xml:space="preserve">лицами, указанными в </w:t>
      </w:r>
      <w:hyperlink w:anchor="sub240200" w:history="1">
        <w:r>
          <w:rPr>
            <w:rStyle w:val="a4"/>
          </w:rPr>
          <w:t>пункте 24-2</w:t>
        </w:r>
      </w:hyperlink>
      <w:r>
        <w:t xml:space="preserve"> настоящей Политики, - является основанием для отказа в наделении лица соответствующими полномочиями;</w:t>
      </w:r>
    </w:p>
    <w:p w:rsidR="00DB452D" w:rsidRDefault="00084F2F">
      <w:pPr>
        <w:pStyle w:val="pj"/>
      </w:pPr>
      <w:r>
        <w:t xml:space="preserve">лицами, указанными в </w:t>
      </w:r>
      <w:hyperlink w:anchor="sub240300" w:history="1">
        <w:r>
          <w:rPr>
            <w:rStyle w:val="a4"/>
          </w:rPr>
          <w:t>пункте 24-3</w:t>
        </w:r>
      </w:hyperlink>
      <w:r>
        <w:t xml:space="preserve"> настоящей Политики, - влечет ответственность, предусмотренную Кодексом Республики Казахстан об административных правонарушениях.</w:t>
      </w:r>
    </w:p>
    <w:p w:rsidR="00DB452D" w:rsidRDefault="00084F2F">
      <w:pPr>
        <w:pStyle w:val="pj"/>
      </w:pPr>
      <w:r>
        <w:t>24-8. Департамент управления человеческими ресурсами Компании в срок не позднее 31 декабря года, следующего за отчетным календарным годом, размещает на интернет-</w:t>
      </w:r>
      <w:r>
        <w:lastRenderedPageBreak/>
        <w:t>ресурсе Компании сведения, отраженные в декларациях лиц, исполняющих управленческие функции в Компании и их супругов.</w:t>
      </w:r>
    </w:p>
    <w:p w:rsidR="00DB452D" w:rsidRDefault="00084F2F">
      <w:pPr>
        <w:pStyle w:val="pj"/>
      </w:pPr>
      <w:r>
        <w:t>Перечень сведений, подлежащих опубликованию, определяется уполномоченным органом по противодействию коррупции.</w:t>
      </w:r>
    </w:p>
    <w:p w:rsidR="00DB452D" w:rsidRDefault="00084F2F">
      <w:pPr>
        <w:pStyle w:val="a3"/>
      </w:pPr>
      <w:r>
        <w:t> </w:t>
      </w:r>
    </w:p>
    <w:p w:rsidR="00DB452D" w:rsidRDefault="00084F2F">
      <w:pPr>
        <w:pStyle w:val="pc"/>
      </w:pPr>
      <w:bookmarkStart w:id="7" w:name="SUB2500"/>
      <w:bookmarkEnd w:id="7"/>
      <w:r>
        <w:rPr>
          <w:rStyle w:val="s1"/>
        </w:rPr>
        <w:t>7. Антикоррупционные ограничения</w:t>
      </w:r>
    </w:p>
    <w:p w:rsidR="00DB452D" w:rsidRDefault="00084F2F">
      <w:pPr>
        <w:pStyle w:val="pc"/>
      </w:pPr>
      <w:r>
        <w:rPr>
          <w:rStyle w:val="s1"/>
        </w:rPr>
        <w:t> </w:t>
      </w:r>
    </w:p>
    <w:p w:rsidR="00DB452D" w:rsidRDefault="00084F2F">
      <w:pPr>
        <w:pStyle w:val="pji"/>
      </w:pPr>
      <w:r>
        <w:rPr>
          <w:rStyle w:val="s3"/>
        </w:rPr>
        <w:t xml:space="preserve">В пункт 25 внесены изменения в соответствии с </w:t>
      </w:r>
      <w:hyperlink r:id="rId44" w:anchor="sub_id=500" w:history="1">
        <w:r>
          <w:rPr>
            <w:rStyle w:val="a4"/>
            <w:i/>
            <w:iCs/>
          </w:rPr>
          <w:t>решением</w:t>
        </w:r>
      </w:hyperlink>
      <w:r>
        <w:rPr>
          <w:rStyle w:val="s3"/>
        </w:rPr>
        <w:t xml:space="preserve"> Правления АО «Казахстанская Жилищная Компания» от 19.08.21 г. № 72 (</w:t>
      </w:r>
      <w:hyperlink r:id="rId45" w:anchor="sub_id=2500" w:history="1">
        <w:r>
          <w:rPr>
            <w:rStyle w:val="a4"/>
            <w:i/>
            <w:iCs/>
          </w:rPr>
          <w:t>см. стар. ред.</w:t>
        </w:r>
      </w:hyperlink>
      <w:r>
        <w:rPr>
          <w:rStyle w:val="s3"/>
        </w:rPr>
        <w:t xml:space="preserve">); изложен в редакции </w:t>
      </w:r>
      <w:hyperlink r:id="rId46" w:anchor="sub_id=25" w:history="1">
        <w:r>
          <w:rPr>
            <w:rStyle w:val="a4"/>
            <w:i/>
            <w:iCs/>
          </w:rPr>
          <w:t>решения</w:t>
        </w:r>
      </w:hyperlink>
      <w:r>
        <w:rPr>
          <w:rStyle w:val="s3"/>
        </w:rPr>
        <w:t xml:space="preserve"> Правления АО «Казахстанская Жилищная Компания» от 30.12.22 г. № 136 (</w:t>
      </w:r>
      <w:hyperlink r:id="rId47" w:anchor="sub_id=2500" w:history="1">
        <w:r>
          <w:rPr>
            <w:rStyle w:val="a4"/>
            <w:i/>
            <w:iCs/>
          </w:rPr>
          <w:t>см. стар. ред.</w:t>
        </w:r>
      </w:hyperlink>
      <w:r>
        <w:rPr>
          <w:rStyle w:val="s3"/>
        </w:rPr>
        <w:t>)</w:t>
      </w:r>
    </w:p>
    <w:p w:rsidR="00DB452D" w:rsidRDefault="00084F2F">
      <w:pPr>
        <w:pStyle w:val="pj"/>
      </w:pPr>
      <w:r>
        <w:t>25. В целях недопущения Приравненными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принимают на себя антикоррупционные ограничения по:</w:t>
      </w:r>
    </w:p>
    <w:p w:rsidR="00DB452D" w:rsidRDefault="00084F2F">
      <w:pPr>
        <w:pStyle w:val="pj"/>
      </w:pPr>
      <w:r>
        <w:t>1) осуществлению деятельности, не совместимой с выполнением функциональных обязанностей в Компании;</w:t>
      </w:r>
    </w:p>
    <w:p w:rsidR="00DB452D" w:rsidRDefault="00084F2F">
      <w:pPr>
        <w:pStyle w:val="pj"/>
      </w:pPr>
      <w:r>
        <w:t xml:space="preserve">2) недопустимости совместной службы (работы) близких родственников, супругов и свойственников, согласно </w:t>
      </w:r>
      <w:hyperlink w:anchor="sub3000" w:history="1">
        <w:r>
          <w:rPr>
            <w:rStyle w:val="a4"/>
          </w:rPr>
          <w:t>пункту 30</w:t>
        </w:r>
      </w:hyperlink>
      <w:r>
        <w:t xml:space="preserve"> настоящей Политики;</w:t>
      </w:r>
    </w:p>
    <w:p w:rsidR="00DB452D" w:rsidRDefault="00084F2F">
      <w:pPr>
        <w:pStyle w:val="pj"/>
      </w:pPr>
      <w:r>
        <w:t>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DB452D" w:rsidRDefault="00084F2F">
      <w:pPr>
        <w:pStyle w:val="pj"/>
      </w:pPr>
      <w:r>
        <w:t>4) недопустимости принятия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rsidR="00DB452D" w:rsidRDefault="00084F2F">
      <w:pPr>
        <w:pStyle w:val="pj"/>
      </w:pPr>
      <w:r>
        <w:t>Согласие Приравненных лиц на принятие антикоррупционных ограничений фиксируется Департаментом управления человеческими ресурсами в срок не позднее 5 рабочих дней со дня вступления в должность.</w:t>
      </w:r>
    </w:p>
    <w:p w:rsidR="00DB452D" w:rsidRDefault="00084F2F">
      <w:pPr>
        <w:pStyle w:val="pj"/>
      </w:pPr>
      <w:r>
        <w:t>Непринятие антикоррупционных ограничений лицами, уполномоченными на выполнение государственных функций,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полномочий.</w:t>
      </w:r>
    </w:p>
    <w:p w:rsidR="00DB452D" w:rsidRDefault="00084F2F">
      <w:pPr>
        <w:pStyle w:val="pj"/>
      </w:pPr>
      <w:r>
        <w:t>26. Приравненным лицам Компании запрещается:</w:t>
      </w:r>
    </w:p>
    <w:p w:rsidR="00DB452D" w:rsidRDefault="00084F2F">
      <w:pPr>
        <w:pStyle w:val="pj"/>
      </w:pPr>
      <w:r>
        <w:t>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DB452D" w:rsidRDefault="00084F2F">
      <w:pPr>
        <w:pStyle w:val="pj"/>
      </w:pPr>
      <w:r>
        <w:t>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DB452D" w:rsidRDefault="00084F2F">
      <w:pPr>
        <w:pStyle w:val="pj"/>
      </w:pPr>
      <w:r>
        <w:t>3) заниматься другой оплачиваемой деятельностью, кроме педагогической, научной и иной творческой деятельности.</w:t>
      </w:r>
    </w:p>
    <w:p w:rsidR="00DB452D" w:rsidRDefault="00084F2F">
      <w:pPr>
        <w:pStyle w:val="pji"/>
      </w:pPr>
      <w:bookmarkStart w:id="8" w:name="SUB260100"/>
      <w:bookmarkEnd w:id="8"/>
      <w:r>
        <w:rPr>
          <w:rStyle w:val="s3"/>
        </w:rPr>
        <w:lastRenderedPageBreak/>
        <w:t xml:space="preserve">Политика дополнена пунктом 26-1 в соответствии с </w:t>
      </w:r>
      <w:hyperlink r:id="rId48" w:anchor="sub_id=2601"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j"/>
      </w:pPr>
      <w:r>
        <w:t>26-1. Члены семьи Приравненных лиц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rsidR="00DB452D" w:rsidRDefault="00084F2F">
      <w:pPr>
        <w:pStyle w:val="pji"/>
      </w:pPr>
      <w:r>
        <w:rPr>
          <w:rStyle w:val="s3"/>
        </w:rPr>
        <w:t xml:space="preserve">Политика дополнена пунктом 26-2 в соответствии с </w:t>
      </w:r>
      <w:hyperlink r:id="rId49" w:anchor="sub_id=2601"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j"/>
      </w:pPr>
      <w:r>
        <w:t xml:space="preserve">26-2. Деньги, поступившие на счет Приравненного лица и (или) членов его семьи без их ведома, а также средства, полученные ими в нарушение </w:t>
      </w:r>
      <w:hyperlink w:anchor="sub2500" w:history="1">
        <w:r>
          <w:rPr>
            <w:rStyle w:val="a4"/>
          </w:rPr>
          <w:t>подпункта 4) пункта 25</w:t>
        </w:r>
      </w:hyperlink>
      <w:r>
        <w:t xml:space="preserve"> и </w:t>
      </w:r>
      <w:hyperlink w:anchor="sub260100" w:history="1">
        <w:r>
          <w:rPr>
            <w:rStyle w:val="a4"/>
          </w:rPr>
          <w:t>пункта 26-1</w:t>
        </w:r>
      </w:hyperlink>
      <w:r>
        <w:t xml:space="preserve"> Политики, не более чем в двухнедельный срок после их обнаружения подлежат перечислению в республиканский бюджет с представлением объяснения в СКК и соответствующий орган государственных доходов об обстоятельствах поступления таких средств.</w:t>
      </w:r>
    </w:p>
    <w:p w:rsidR="00DB452D" w:rsidRDefault="00084F2F">
      <w:pPr>
        <w:pStyle w:val="pj"/>
      </w:pPr>
      <w:r>
        <w:t>Подарки, поступившие без ведома Приравненного лица и (или) членов их семей, а также полученные ими в нарушение подпункта 4) пункта 25 и пункта 26-1 Политики,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Приравненному лицу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Приравненному лицу стало известно об оказании услуги.</w:t>
      </w:r>
    </w:p>
    <w:p w:rsidR="00DB452D" w:rsidRDefault="00084F2F">
      <w:pPr>
        <w:pStyle w:val="pj"/>
      </w:pPr>
      <w:r>
        <w:t>27. Приравненные лица Компании вправе сдавать в имущественный наем (аренду) жилище, принадлежащее им на праве собственности, и получать доход от такой сдачи.</w:t>
      </w:r>
    </w:p>
    <w:p w:rsidR="00DB452D" w:rsidRDefault="00084F2F">
      <w:pPr>
        <w:pStyle w:val="pj"/>
      </w:pPr>
      <w:r>
        <w:t>28. Приравненные лица Компании, в течение 30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rsidR="00DB452D" w:rsidRDefault="00084F2F">
      <w:pPr>
        <w:pStyle w:val="pji"/>
      </w:pPr>
      <w:r>
        <w:rPr>
          <w:rStyle w:val="s3"/>
        </w:rPr>
        <w:t xml:space="preserve">Политика дополнена пунктом 28-1 в соответствии с </w:t>
      </w:r>
      <w:hyperlink r:id="rId50" w:anchor="sub_id=2801"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j"/>
      </w:pPr>
      <w:r>
        <w:t>28-1. Договор на доверительное управление имуществом подлежит нотариальному удостоверению.</w:t>
      </w:r>
    </w:p>
    <w:p w:rsidR="00DB452D" w:rsidRDefault="00084F2F">
      <w:pPr>
        <w:pStyle w:val="pj"/>
      </w:pPr>
      <w:r>
        <w:t>29. В случае приобретения акций Приравненные лица Компании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w:t>
      </w:r>
    </w:p>
    <w:p w:rsidR="00DB452D" w:rsidRDefault="00084F2F">
      <w:pPr>
        <w:pStyle w:val="pji"/>
      </w:pPr>
      <w:bookmarkStart w:id="9" w:name="SUB3000"/>
      <w:bookmarkEnd w:id="9"/>
      <w:r>
        <w:rPr>
          <w:rStyle w:val="s3"/>
        </w:rPr>
        <w:t xml:space="preserve">Пункт 30 изложен в редакции </w:t>
      </w:r>
      <w:hyperlink r:id="rId51" w:anchor="sub_id=30" w:history="1">
        <w:r>
          <w:rPr>
            <w:rStyle w:val="a4"/>
            <w:i/>
            <w:iCs/>
          </w:rPr>
          <w:t>решения</w:t>
        </w:r>
      </w:hyperlink>
      <w:r>
        <w:rPr>
          <w:rStyle w:val="s3"/>
        </w:rPr>
        <w:t xml:space="preserve"> Правления АО «Казахстанская Жилищная Компания» от 30.12.22 г. № 136 (</w:t>
      </w:r>
      <w:hyperlink r:id="rId52" w:anchor="sub_id=3000" w:history="1">
        <w:r>
          <w:rPr>
            <w:rStyle w:val="a4"/>
            <w:i/>
            <w:iCs/>
          </w:rPr>
          <w:t>см. стар. ред.</w:t>
        </w:r>
      </w:hyperlink>
      <w:r>
        <w:rPr>
          <w:rStyle w:val="s3"/>
        </w:rPr>
        <w:t>)</w:t>
      </w:r>
    </w:p>
    <w:p w:rsidR="00DB452D" w:rsidRDefault="00084F2F">
      <w:pPr>
        <w:pStyle w:val="pj"/>
      </w:pPr>
      <w:r>
        <w:t>30. Приравненные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p w:rsidR="00DB452D" w:rsidRDefault="00084F2F">
      <w:pPr>
        <w:pStyle w:val="pj"/>
      </w:pPr>
      <w:r>
        <w:lastRenderedPageBreak/>
        <w:t>Лица, являющиеся кандидатами на должность, связанную с выполнением функций, приравненных к государственным функциям, обязаны в письменной форме уведомить Председателя Правления Компании и СКК о работающих в этой организации близких родственниках, супруге и (или) свойственниках.</w:t>
      </w:r>
    </w:p>
    <w:p w:rsidR="00DB452D" w:rsidRDefault="00084F2F">
      <w:pPr>
        <w:pStyle w:val="pj"/>
      </w:pPr>
      <w:r>
        <w:t>Лица, нарушающие требования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DB452D" w:rsidRDefault="00084F2F">
      <w:pPr>
        <w:pStyle w:val="pj"/>
      </w:pPr>
      <w:r>
        <w:t>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rsidR="00DB452D" w:rsidRDefault="00084F2F">
      <w:pPr>
        <w:pStyle w:val="pji"/>
      </w:pPr>
      <w:r>
        <w:rPr>
          <w:rStyle w:val="s3"/>
        </w:rPr>
        <w:t xml:space="preserve">Политика дополнена пунктом 30-1 в соответствии с </w:t>
      </w:r>
      <w:hyperlink r:id="rId53" w:anchor="sub_id=600" w:history="1">
        <w:r>
          <w:rPr>
            <w:rStyle w:val="a4"/>
            <w:i/>
            <w:iCs/>
          </w:rPr>
          <w:t>решением</w:t>
        </w:r>
      </w:hyperlink>
      <w:r>
        <w:rPr>
          <w:rStyle w:val="s3"/>
        </w:rPr>
        <w:t xml:space="preserve"> Правления АО «Казахстанская Жилищная Компания» от 19.08.21 г. № 72; изложен в редакции </w:t>
      </w:r>
      <w:hyperlink r:id="rId54" w:anchor="sub_id=3001" w:history="1">
        <w:r>
          <w:rPr>
            <w:rStyle w:val="a4"/>
            <w:i/>
            <w:iCs/>
          </w:rPr>
          <w:t>решения</w:t>
        </w:r>
      </w:hyperlink>
      <w:r>
        <w:rPr>
          <w:rStyle w:val="s3"/>
        </w:rPr>
        <w:t xml:space="preserve"> Правления АО «Казахстанская Жилищная Компания» от 30.12.22 г. № 136 (</w:t>
      </w:r>
      <w:hyperlink r:id="rId55" w:anchor="sub_id=300100" w:history="1">
        <w:r>
          <w:rPr>
            <w:rStyle w:val="a4"/>
            <w:i/>
            <w:iCs/>
          </w:rPr>
          <w:t>см. стар. ред.</w:t>
        </w:r>
      </w:hyperlink>
      <w:r>
        <w:rPr>
          <w:rStyle w:val="s3"/>
        </w:rPr>
        <w:t>)</w:t>
      </w:r>
    </w:p>
    <w:p w:rsidR="00DB452D" w:rsidRDefault="00084F2F">
      <w:pPr>
        <w:pStyle w:val="pj"/>
      </w:pPr>
      <w:r>
        <w:t xml:space="preserve">30-1. Перечень Приравненных лиц Компании на которых распространяются положения </w:t>
      </w:r>
      <w:hyperlink r:id="rId56" w:history="1">
        <w:r>
          <w:rPr>
            <w:rStyle w:val="a4"/>
          </w:rPr>
          <w:t>Закона</w:t>
        </w:r>
      </w:hyperlink>
      <w:r>
        <w:t xml:space="preserve"> Республики Казахстан «О противодействии коррупции» формируется СКК и утверждается приказом Председателя Правления Компании.</w:t>
      </w:r>
    </w:p>
    <w:p w:rsidR="00DB452D" w:rsidRDefault="00084F2F">
      <w:pPr>
        <w:pStyle w:val="a3"/>
      </w:pPr>
      <w:r>
        <w:t> </w:t>
      </w:r>
    </w:p>
    <w:p w:rsidR="00DB452D" w:rsidRDefault="00084F2F">
      <w:pPr>
        <w:pStyle w:val="pc"/>
      </w:pPr>
      <w:bookmarkStart w:id="10" w:name="SUB3100"/>
      <w:bookmarkEnd w:id="10"/>
      <w:r>
        <w:rPr>
          <w:rStyle w:val="s1"/>
        </w:rPr>
        <w:t>8. Предотвращение и разрешение конфликта интересов</w:t>
      </w:r>
    </w:p>
    <w:p w:rsidR="00DB452D" w:rsidRDefault="00084F2F">
      <w:pPr>
        <w:pStyle w:val="pc"/>
      </w:pPr>
      <w:r>
        <w:rPr>
          <w:rStyle w:val="s1"/>
        </w:rPr>
        <w:t> </w:t>
      </w:r>
    </w:p>
    <w:p w:rsidR="00DB452D" w:rsidRDefault="00084F2F">
      <w:pPr>
        <w:pStyle w:val="pji"/>
      </w:pPr>
      <w:r>
        <w:rPr>
          <w:rStyle w:val="s3"/>
        </w:rPr>
        <w:t xml:space="preserve">Пункт 31 изложен в редакции </w:t>
      </w:r>
      <w:hyperlink r:id="rId57" w:anchor="sub_id=31" w:history="1">
        <w:r>
          <w:rPr>
            <w:rStyle w:val="a4"/>
            <w:i/>
            <w:iCs/>
          </w:rPr>
          <w:t>решения</w:t>
        </w:r>
      </w:hyperlink>
      <w:r>
        <w:rPr>
          <w:rStyle w:val="s3"/>
        </w:rPr>
        <w:t xml:space="preserve"> Правления АО «Казахстанская Жилищная Компания» от 30.12.22 г. № 136 (</w:t>
      </w:r>
      <w:hyperlink r:id="rId58" w:anchor="sub_id=3100" w:history="1">
        <w:r>
          <w:rPr>
            <w:rStyle w:val="a4"/>
            <w:i/>
            <w:iCs/>
          </w:rPr>
          <w:t>см. стар. ред.</w:t>
        </w:r>
      </w:hyperlink>
      <w:r>
        <w:rPr>
          <w:rStyle w:val="s3"/>
        </w:rPr>
        <w:t>)</w:t>
      </w:r>
    </w:p>
    <w:p w:rsidR="00DB452D" w:rsidRDefault="00084F2F">
      <w:pPr>
        <w:pStyle w:val="pj"/>
      </w:pPr>
      <w:r>
        <w:t>31. Приравненным лицам запрещается осуществлять должностные обязанности, если имеется конфликт интересов.</w:t>
      </w:r>
    </w:p>
    <w:p w:rsidR="00DB452D" w:rsidRDefault="00084F2F">
      <w:pPr>
        <w:pStyle w:val="pj"/>
      </w:pPr>
      <w:r>
        <w:t>Приравненные лица должны принимать меры по предотвращению и разрешению конфликта интересов.</w:t>
      </w:r>
    </w:p>
    <w:p w:rsidR="00DB452D" w:rsidRDefault="00084F2F">
      <w:pPr>
        <w:pStyle w:val="pj"/>
      </w:pPr>
      <w:r>
        <w:t>Приравненные лица обязаны в письменной форме уведомить непосредственного руководителя либо Председателя Правления Компании о возникшем конфликте интересов или о возможности его возникновения, как только им станет об этом известно.</w:t>
      </w:r>
    </w:p>
    <w:p w:rsidR="00DB452D" w:rsidRDefault="00084F2F">
      <w:pPr>
        <w:pStyle w:val="pji"/>
      </w:pPr>
      <w:r>
        <w:rPr>
          <w:rStyle w:val="s3"/>
        </w:rPr>
        <w:t xml:space="preserve">Политика дополнена пунктом 31-1 в соответствии с </w:t>
      </w:r>
      <w:hyperlink r:id="rId59" w:anchor="sub_id=700" w:history="1">
        <w:r>
          <w:rPr>
            <w:rStyle w:val="a4"/>
            <w:i/>
            <w:iCs/>
          </w:rPr>
          <w:t>решением</w:t>
        </w:r>
      </w:hyperlink>
      <w:r>
        <w:rPr>
          <w:rStyle w:val="s3"/>
        </w:rPr>
        <w:t xml:space="preserve"> Правления АО «Казахстанская Жилищная Компания» от 19.08.21 г. № 72; изложен в редакции </w:t>
      </w:r>
      <w:hyperlink r:id="rId60" w:anchor="sub_id=3101" w:history="1">
        <w:r>
          <w:rPr>
            <w:rStyle w:val="a4"/>
            <w:i/>
            <w:iCs/>
          </w:rPr>
          <w:t>решения</w:t>
        </w:r>
      </w:hyperlink>
      <w:r>
        <w:rPr>
          <w:rStyle w:val="s3"/>
        </w:rPr>
        <w:t xml:space="preserve"> Правления АО «Казахстанская Жилищная Компания» от 30.12.22 г. № 136 (</w:t>
      </w:r>
      <w:hyperlink r:id="rId61" w:anchor="sub_id=310100" w:history="1">
        <w:r>
          <w:rPr>
            <w:rStyle w:val="a4"/>
            <w:i/>
            <w:iCs/>
          </w:rPr>
          <w:t>см. стар. ред.</w:t>
        </w:r>
      </w:hyperlink>
      <w:r>
        <w:rPr>
          <w:rStyle w:val="s3"/>
        </w:rPr>
        <w:t>)</w:t>
      </w:r>
    </w:p>
    <w:p w:rsidR="00DB452D" w:rsidRDefault="00084F2F">
      <w:pPr>
        <w:pStyle w:val="pj"/>
      </w:pPr>
      <w:r>
        <w:t>31-1. Приравненное лицо курирующее структурное подразделение, ответственное за управление рисками, не должно курировать Департамент бухгалтерии и отчетности, Департамент финансового планирования и казначейства.</w:t>
      </w:r>
    </w:p>
    <w:p w:rsidR="00DB452D" w:rsidRDefault="00084F2F">
      <w:pPr>
        <w:pStyle w:val="pji"/>
      </w:pPr>
      <w:r>
        <w:rPr>
          <w:rStyle w:val="s3"/>
        </w:rPr>
        <w:t xml:space="preserve">Политика дополнена пунктом 31-2 в соответствии с </w:t>
      </w:r>
      <w:hyperlink r:id="rId62" w:anchor="sub_id=3102"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j"/>
      </w:pPr>
      <w:r>
        <w:t xml:space="preserve">31-2. Непосредственный руководитель либо Председатель Правления Компании по обращениям лиц, указанных в </w:t>
      </w:r>
      <w:hyperlink w:anchor="sub3100" w:history="1">
        <w:r>
          <w:rPr>
            <w:rStyle w:val="a4"/>
          </w:rPr>
          <w:t>пункте 31</w:t>
        </w:r>
      </w:hyperlink>
      <w:r>
        <w:t xml:space="preserve"> настоящей Политики,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DB452D" w:rsidRDefault="00084F2F">
      <w:pPr>
        <w:pStyle w:val="pj"/>
      </w:pPr>
      <w:r>
        <w:t xml:space="preserve">1) отстранить лиц, указанных в пункте 31 настоящей Политик, от исполнения должностных обязанностей и поручить другому лицу исполнение должностных </w:t>
      </w:r>
      <w:r>
        <w:lastRenderedPageBreak/>
        <w:t>обязанностей по вопросу, в связи с которым возник или может возникнуть конфликт интересов;</w:t>
      </w:r>
    </w:p>
    <w:p w:rsidR="00DB452D" w:rsidRDefault="00084F2F">
      <w:pPr>
        <w:pStyle w:val="pj"/>
      </w:pPr>
      <w:r>
        <w:t>2) изменить должностные обязанности;</w:t>
      </w:r>
    </w:p>
    <w:p w:rsidR="00DB452D" w:rsidRDefault="00084F2F">
      <w:pPr>
        <w:pStyle w:val="pj"/>
      </w:pPr>
      <w:r>
        <w:t>3) принять иные меры по устранению конфликта интересов.</w:t>
      </w:r>
    </w:p>
    <w:p w:rsidR="00DB452D" w:rsidRDefault="00084F2F">
      <w:pPr>
        <w:pStyle w:val="a3"/>
      </w:pPr>
      <w:r>
        <w:t> </w:t>
      </w:r>
    </w:p>
    <w:p w:rsidR="00DB452D" w:rsidRDefault="00084F2F">
      <w:pPr>
        <w:pStyle w:val="pc"/>
      </w:pPr>
      <w:r>
        <w:rPr>
          <w:rStyle w:val="s1"/>
        </w:rPr>
        <w:t>9. Формирование антикоррупционной культуры</w:t>
      </w:r>
    </w:p>
    <w:p w:rsidR="00DB452D" w:rsidRDefault="00084F2F">
      <w:pPr>
        <w:pStyle w:val="pc"/>
      </w:pPr>
      <w:r>
        <w:rPr>
          <w:rStyle w:val="s1"/>
        </w:rPr>
        <w:t> </w:t>
      </w:r>
    </w:p>
    <w:p w:rsidR="00DB452D" w:rsidRDefault="00084F2F">
      <w:pPr>
        <w:pStyle w:val="pj"/>
      </w:pPr>
      <w:r>
        <w:t>32. Формирование антикоррупционной культуры является долгом каждого руководителя и работника Компании, посредством комплекса мер образовательного характера, и комплекса мер информационного и организационного характера.</w:t>
      </w:r>
    </w:p>
    <w:p w:rsidR="00DB452D" w:rsidRDefault="00084F2F">
      <w:pPr>
        <w:pStyle w:val="pj"/>
      </w:pPr>
      <w:r>
        <w:t>Примечание.</w:t>
      </w:r>
    </w:p>
    <w:p w:rsidR="00DB452D" w:rsidRDefault="00084F2F">
      <w:pPr>
        <w:pStyle w:val="pj"/>
      </w:pPr>
      <w:r>
        <w:t>1. Под антикоррупционным образованием подразумевается непрерывный процесс обучения работников Компании.</w:t>
      </w:r>
    </w:p>
    <w:p w:rsidR="00DB452D" w:rsidRDefault="00084F2F">
      <w:pPr>
        <w:pStyle w:val="pj"/>
      </w:pPr>
      <w:r>
        <w:t>2. Под информационной и организационной деятельностью подразумевается проведение разъяснительной работы в средствах массовой информации, организации социально значимых мероприятий и иных мер, предусмотренных законодательством Республики Казахстан.</w:t>
      </w:r>
    </w:p>
    <w:p w:rsidR="00DB452D" w:rsidRDefault="00084F2F">
      <w:pPr>
        <w:pStyle w:val="a3"/>
      </w:pPr>
      <w:r>
        <w:t> </w:t>
      </w:r>
    </w:p>
    <w:p w:rsidR="00DB452D" w:rsidRDefault="00084F2F">
      <w:pPr>
        <w:pStyle w:val="pc"/>
      </w:pPr>
      <w:r>
        <w:rPr>
          <w:rStyle w:val="s1"/>
        </w:rPr>
        <w:t>10. Представление отчетности в уполномоченный орган по противодействию коррупции</w:t>
      </w:r>
    </w:p>
    <w:p w:rsidR="00DB452D" w:rsidRDefault="00084F2F">
      <w:pPr>
        <w:pStyle w:val="pc"/>
      </w:pPr>
      <w:r>
        <w:rPr>
          <w:rStyle w:val="s1"/>
        </w:rPr>
        <w:t> </w:t>
      </w:r>
    </w:p>
    <w:p w:rsidR="00DB452D" w:rsidRDefault="00084F2F">
      <w:pPr>
        <w:pStyle w:val="pj"/>
      </w:pPr>
      <w:r>
        <w:t>33. Компания представляет Отчет о проводимой работе по противодействию коррупции в уполномоченный орган по противодействию коррупции.</w:t>
      </w:r>
    </w:p>
    <w:p w:rsidR="00DB452D" w:rsidRDefault="00084F2F">
      <w:pPr>
        <w:pStyle w:val="a3"/>
      </w:pPr>
      <w:r>
        <w:t>34. Отчет должен содержать:</w:t>
      </w:r>
    </w:p>
    <w:p w:rsidR="00DB452D" w:rsidRDefault="00084F2F">
      <w:pPr>
        <w:pStyle w:val="pj"/>
      </w:pPr>
      <w:r>
        <w:t>1) сведения о состоянии и проводимой работе в сфере противодействия коррупции;</w:t>
      </w:r>
    </w:p>
    <w:p w:rsidR="00DB452D" w:rsidRDefault="00084F2F">
      <w:pPr>
        <w:pStyle w:val="pj"/>
      </w:pPr>
      <w:r>
        <w:t>2) результаты проведения внутреннего анализа коррупционных рисков;</w:t>
      </w:r>
    </w:p>
    <w:p w:rsidR="00DB452D" w:rsidRDefault="00084F2F">
      <w:pPr>
        <w:pStyle w:val="pj"/>
      </w:pPr>
      <w:r>
        <w:t>3) сведения об исполнении или неисполнении (с указанием причин неисполнения) планов Компании по вопросу противодействия коррупции.</w:t>
      </w:r>
    </w:p>
    <w:p w:rsidR="00DB452D" w:rsidRDefault="00084F2F">
      <w:pPr>
        <w:pStyle w:val="pji"/>
      </w:pPr>
      <w:r>
        <w:rPr>
          <w:rStyle w:val="s3"/>
        </w:rPr>
        <w:t>Пункт 35 изложен в редакции решения Правления АО «Ипотечная организация «Казахстанская Ипотечная Компания» от 11.03.20 г. № 19</w:t>
      </w:r>
    </w:p>
    <w:p w:rsidR="00DB452D" w:rsidRDefault="00084F2F">
      <w:pPr>
        <w:pStyle w:val="pj"/>
      </w:pPr>
      <w:r>
        <w:t>35. Отчет формируется СКК и подписывается Председателем Правления Компании или лицом его замещающим, который обеспечивает достоверность и полноту сведений, и своевременность ее представления.</w:t>
      </w:r>
    </w:p>
    <w:p w:rsidR="00DB452D" w:rsidRDefault="00084F2F">
      <w:pPr>
        <w:pStyle w:val="pji"/>
      </w:pPr>
      <w:r>
        <w:rPr>
          <w:rStyle w:val="s3"/>
        </w:rPr>
        <w:t xml:space="preserve">Пункт 36 изложен в редакции </w:t>
      </w:r>
      <w:hyperlink r:id="rId63" w:anchor="sub_id=36" w:history="1">
        <w:r>
          <w:rPr>
            <w:rStyle w:val="a4"/>
            <w:i/>
            <w:iCs/>
          </w:rPr>
          <w:t>решения</w:t>
        </w:r>
      </w:hyperlink>
      <w:r>
        <w:rPr>
          <w:rStyle w:val="s3"/>
        </w:rPr>
        <w:t xml:space="preserve"> Правления АО «Казахстанская Жилищная Компания» от 30.12.22 г. № 136 (</w:t>
      </w:r>
      <w:hyperlink r:id="rId64" w:anchor="sub_id=3600" w:history="1">
        <w:r>
          <w:rPr>
            <w:rStyle w:val="a4"/>
            <w:i/>
            <w:iCs/>
          </w:rPr>
          <w:t>см. стар. ред.</w:t>
        </w:r>
      </w:hyperlink>
      <w:r>
        <w:rPr>
          <w:rStyle w:val="s3"/>
        </w:rPr>
        <w:t>)</w:t>
      </w:r>
    </w:p>
    <w:p w:rsidR="00DB452D" w:rsidRDefault="00084F2F">
      <w:pPr>
        <w:pStyle w:val="pj"/>
      </w:pPr>
      <w:r>
        <w:t>36. Компания представляет информацию до 25 числа месяца, следующего за отчетным годом.</w:t>
      </w:r>
    </w:p>
    <w:p w:rsidR="00DB452D" w:rsidRDefault="00084F2F">
      <w:pPr>
        <w:pStyle w:val="a3"/>
      </w:pPr>
      <w:r>
        <w:t> </w:t>
      </w:r>
    </w:p>
    <w:p w:rsidR="00DB452D" w:rsidRDefault="00084F2F">
      <w:pPr>
        <w:pStyle w:val="pc"/>
      </w:pPr>
      <w:r>
        <w:rPr>
          <w:rStyle w:val="s1"/>
        </w:rPr>
        <w:t>11. Меры по профилактике коррупции</w:t>
      </w:r>
    </w:p>
    <w:p w:rsidR="00DB452D" w:rsidRDefault="00084F2F">
      <w:pPr>
        <w:pStyle w:val="pc"/>
      </w:pPr>
      <w:r>
        <w:rPr>
          <w:rStyle w:val="s1"/>
        </w:rPr>
        <w:t> </w:t>
      </w:r>
    </w:p>
    <w:p w:rsidR="00DB452D" w:rsidRDefault="00084F2F">
      <w:pPr>
        <w:pStyle w:val="pji"/>
      </w:pPr>
      <w:r>
        <w:rPr>
          <w:rStyle w:val="s3"/>
        </w:rPr>
        <w:t xml:space="preserve">В пункт 37 внесены изменения в соответствии с решением Правления от 11.03.20 г. № 19; </w:t>
      </w:r>
      <w:hyperlink r:id="rId65" w:anchor="sub_id=800" w:history="1">
        <w:r>
          <w:rPr>
            <w:rStyle w:val="a4"/>
            <w:i/>
            <w:iCs/>
          </w:rPr>
          <w:t>решением</w:t>
        </w:r>
      </w:hyperlink>
      <w:r>
        <w:rPr>
          <w:rStyle w:val="s3"/>
        </w:rPr>
        <w:t xml:space="preserve"> Правления АО «Казахстанская Жилищная Компания» от 19.08.21 г. № 72 (</w:t>
      </w:r>
      <w:hyperlink r:id="rId66" w:anchor="sub_id=3700" w:history="1">
        <w:r>
          <w:rPr>
            <w:rStyle w:val="a4"/>
            <w:i/>
            <w:iCs/>
          </w:rPr>
          <w:t>см. стар. ред.</w:t>
        </w:r>
      </w:hyperlink>
      <w:r>
        <w:rPr>
          <w:rStyle w:val="s3"/>
        </w:rPr>
        <w:t>)</w:t>
      </w:r>
    </w:p>
    <w:p w:rsidR="00DB452D" w:rsidRDefault="00084F2F">
      <w:pPr>
        <w:pStyle w:val="pj"/>
      </w:pPr>
      <w:r>
        <w:t>37. Профилактика коррупции в Компании осуществляется на основании внутренних нормативных документов Компании путем применения на постоянной основе следующих основных мер:</w:t>
      </w:r>
    </w:p>
    <w:p w:rsidR="00DB452D" w:rsidRDefault="00084F2F">
      <w:pPr>
        <w:pStyle w:val="pj"/>
      </w:pPr>
      <w:r>
        <w:t>1) осуществления проверки контрагентов для установления деловой репутации и выявления конфликта интересов;</w:t>
      </w:r>
    </w:p>
    <w:p w:rsidR="00DB452D" w:rsidRDefault="00084F2F">
      <w:pPr>
        <w:pStyle w:val="a3"/>
      </w:pPr>
      <w:r>
        <w:lastRenderedPageBreak/>
        <w:t>2) учета аффилиированных лиц Компании;</w:t>
      </w:r>
    </w:p>
    <w:p w:rsidR="00DB452D" w:rsidRDefault="00084F2F">
      <w:pPr>
        <w:pStyle w:val="pj"/>
      </w:pPr>
      <w:r>
        <w:t>3) экспертизы проектов внутренних нормативных документов Компании в целях исключения, норм создающих условия для коррупции в Компании;</w:t>
      </w:r>
    </w:p>
    <w:p w:rsidR="00DB452D" w:rsidRDefault="00084F2F">
      <w:pPr>
        <w:pStyle w:val="pj"/>
      </w:pPr>
      <w:r>
        <w:t>4) обеспечения информационной безопасности в Компании;</w:t>
      </w:r>
    </w:p>
    <w:p w:rsidR="00DB452D" w:rsidRDefault="00084F2F">
      <w:pPr>
        <w:pStyle w:val="pj"/>
      </w:pPr>
      <w:r>
        <w:t>5) обеспечения функционирования механизмов обратной связи, в которых Приравненные лица, работники и контрагенты Компании, а также физические и юридические лица могут сообщать в СКК о своих подозрениях или предоставляют в СКК, полученные от других лиц сведения о возможных коррупционных правонарушениях, совершенных любым Приравненным лицом, работником Компании, Приравненным лицом, работником, представителем контрагента Компании;</w:t>
      </w:r>
    </w:p>
    <w:p w:rsidR="00DB452D" w:rsidRDefault="00084F2F">
      <w:pPr>
        <w:pStyle w:val="pj"/>
      </w:pPr>
      <w:r>
        <w:t>6) проведение СКК служебных проверок, при возможных случаях коррупции;</w:t>
      </w:r>
    </w:p>
    <w:p w:rsidR="00DB452D" w:rsidRDefault="00084F2F">
      <w:pPr>
        <w:pStyle w:val="pj"/>
      </w:pPr>
      <w:r>
        <w:t>7) информирования, консультирования и обучение работников по вопросам противодействия коррупции;</w:t>
      </w:r>
    </w:p>
    <w:p w:rsidR="00DB452D" w:rsidRDefault="00084F2F">
      <w:pPr>
        <w:pStyle w:val="pj"/>
      </w:pPr>
      <w:r>
        <w:t>8) информирование Службы внутреннего аудита о фактах коррупции и мошенничества и при необходимости привлечение для проведения служебного расследования, исключительно по поручению Комитетов Совета директоров и Совета директоров Компании.</w:t>
      </w:r>
    </w:p>
    <w:p w:rsidR="00DB452D" w:rsidRDefault="00084F2F">
      <w:pPr>
        <w:pStyle w:val="pji"/>
      </w:pPr>
      <w:r>
        <w:rPr>
          <w:rStyle w:val="s3"/>
        </w:rPr>
        <w:t xml:space="preserve">Политика дополнена пунктом 37-1 в соответствии с </w:t>
      </w:r>
      <w:hyperlink r:id="rId67" w:anchor="sub_id=900" w:history="1">
        <w:r>
          <w:rPr>
            <w:rStyle w:val="a4"/>
            <w:i/>
            <w:iCs/>
          </w:rPr>
          <w:t>решением</w:t>
        </w:r>
      </w:hyperlink>
      <w:r>
        <w:rPr>
          <w:rStyle w:val="s3"/>
        </w:rPr>
        <w:t xml:space="preserve"> Правления АО «Казахстанская Жилищная Компания» от 19.08.21 г. № 72</w:t>
      </w:r>
    </w:p>
    <w:p w:rsidR="00DB452D" w:rsidRDefault="00084F2F">
      <w:pPr>
        <w:pStyle w:val="pj"/>
      </w:pPr>
      <w:r>
        <w:t>37-1. СКК вправе внедрять автоматизированные системы для выявления коррупции и урегулирования конфликта интересов.</w:t>
      </w:r>
    </w:p>
    <w:p w:rsidR="00DB452D" w:rsidRDefault="00084F2F">
      <w:pPr>
        <w:pStyle w:val="a3"/>
      </w:pPr>
      <w:r>
        <w:t> </w:t>
      </w:r>
    </w:p>
    <w:p w:rsidR="00DB452D" w:rsidRDefault="00084F2F">
      <w:pPr>
        <w:pStyle w:val="pc"/>
      </w:pPr>
      <w:r>
        <w:rPr>
          <w:rStyle w:val="s1"/>
        </w:rPr>
        <w:t>12. Заключительные положения</w:t>
      </w:r>
    </w:p>
    <w:p w:rsidR="00DB452D" w:rsidRDefault="00084F2F">
      <w:pPr>
        <w:pStyle w:val="pc"/>
      </w:pPr>
      <w:r>
        <w:rPr>
          <w:rStyle w:val="s1"/>
        </w:rPr>
        <w:t> </w:t>
      </w:r>
    </w:p>
    <w:p w:rsidR="00DB452D" w:rsidRDefault="00084F2F">
      <w:pPr>
        <w:pStyle w:val="pj"/>
      </w:pPr>
      <w:r>
        <w:t>38. Приравненные лица и работники Компании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законами Республики Казахстан.</w:t>
      </w:r>
    </w:p>
    <w:p w:rsidR="00DB452D" w:rsidRDefault="00084F2F">
      <w:pPr>
        <w:pStyle w:val="pj"/>
      </w:pPr>
      <w:r>
        <w:t>39. Приравненные лица и работники Компании, к которым за совершение коррупционных правонарушений были применены меры уголовной, административной или дисциплинарной ответственности не освобождаются от ответственности по возмещению материального ущерба Компании.</w:t>
      </w:r>
    </w:p>
    <w:p w:rsidR="00DB452D" w:rsidRDefault="00084F2F">
      <w:pPr>
        <w:pStyle w:val="pj"/>
      </w:pPr>
      <w:r>
        <w:t>40. Ответственность за исполнение требований Политики несут работники и структурные подразделения Компании в рамках своей компетенции.</w:t>
      </w:r>
    </w:p>
    <w:p w:rsidR="00DB452D" w:rsidRDefault="00084F2F">
      <w:pPr>
        <w:pStyle w:val="pji"/>
      </w:pPr>
      <w:r>
        <w:rPr>
          <w:rStyle w:val="s3"/>
        </w:rPr>
        <w:t xml:space="preserve">Политика дополнена пунктом 40-1 в соответствии с </w:t>
      </w:r>
      <w:hyperlink r:id="rId68" w:anchor="sub_id=3102"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j"/>
      </w:pPr>
      <w:r>
        <w:t>40-1. Председатель Правления Компании несет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работниками.</w:t>
      </w:r>
    </w:p>
    <w:p w:rsidR="00DB452D" w:rsidRDefault="00084F2F">
      <w:pPr>
        <w:pStyle w:val="pj"/>
      </w:pPr>
      <w:r>
        <w:t xml:space="preserve">41. Приравненные лица и работники Компании с даты принятия Политики, а вновь принятые с момента начала исполнения должностных и (или) трудовых обязанностей в Компании обязаны подтвердить по форме, предусмотренной </w:t>
      </w:r>
      <w:hyperlink w:anchor="sub2" w:history="1">
        <w:r>
          <w:rPr>
            <w:rStyle w:val="a4"/>
          </w:rPr>
          <w:t>Приложением № 2</w:t>
        </w:r>
      </w:hyperlink>
      <w:r>
        <w:t xml:space="preserve"> к Политике, что они изучили, поняли и обязуются добросовестно следовать Политике.</w:t>
      </w:r>
    </w:p>
    <w:p w:rsidR="00DB452D" w:rsidRDefault="00084F2F">
      <w:pPr>
        <w:pStyle w:val="pj"/>
      </w:pPr>
      <w:r>
        <w:t>42. Иное, не предусмотренное настоящей Политикой регулируется законодательством Республики Казахстан. При наличии противоречий настоящей Политики нормам законодательства Республики Казахстан подлежат применению нормы законодательства Республики Казахстан.</w:t>
      </w:r>
    </w:p>
    <w:p w:rsidR="00DB452D" w:rsidRDefault="00084F2F">
      <w:pPr>
        <w:pStyle w:val="a3"/>
      </w:pPr>
      <w:r>
        <w:t> </w:t>
      </w:r>
    </w:p>
    <w:p w:rsidR="00DB452D" w:rsidRDefault="00084F2F">
      <w:pPr>
        <w:pStyle w:val="a3"/>
      </w:pPr>
      <w:bookmarkStart w:id="11" w:name="SUB1"/>
      <w:bookmarkEnd w:id="11"/>
      <w:r>
        <w:lastRenderedPageBreak/>
        <w:t> </w:t>
      </w:r>
    </w:p>
    <w:p w:rsidR="00DB452D" w:rsidRDefault="00084F2F">
      <w:pPr>
        <w:pStyle w:val="pr"/>
      </w:pPr>
      <w:r>
        <w:t>Приложение №1 к</w:t>
      </w:r>
    </w:p>
    <w:p w:rsidR="00DB452D" w:rsidRDefault="003C45FC">
      <w:pPr>
        <w:pStyle w:val="pr"/>
      </w:pPr>
      <w:hyperlink w:anchor="sub0" w:history="1">
        <w:r w:rsidR="00084F2F">
          <w:rPr>
            <w:rStyle w:val="a4"/>
          </w:rPr>
          <w:t>Политике</w:t>
        </w:r>
      </w:hyperlink>
      <w:r w:rsidR="00084F2F">
        <w:t xml:space="preserve"> акционерного общества</w:t>
      </w:r>
    </w:p>
    <w:p w:rsidR="00DB452D" w:rsidRDefault="00084F2F">
      <w:pPr>
        <w:pStyle w:val="pr"/>
      </w:pPr>
      <w:r>
        <w:t>«Казахстанская Жилищная Компания»</w:t>
      </w:r>
    </w:p>
    <w:p w:rsidR="00DB452D" w:rsidRDefault="00084F2F">
      <w:pPr>
        <w:pStyle w:val="pr"/>
      </w:pPr>
      <w:r>
        <w:t>по противодействию коррупции и мошенничеству</w:t>
      </w:r>
    </w:p>
    <w:p w:rsidR="00DB452D" w:rsidRDefault="00084F2F">
      <w:pPr>
        <w:pStyle w:val="a3"/>
      </w:pPr>
      <w:r>
        <w:t> </w:t>
      </w:r>
    </w:p>
    <w:p w:rsidR="00DB452D" w:rsidRDefault="00084F2F">
      <w:pPr>
        <w:pStyle w:val="pc"/>
      </w:pPr>
      <w:r>
        <w:rPr>
          <w:rStyle w:val="s1"/>
        </w:rPr>
        <w:t>Антикоррупционные стандарты акционерного общества</w:t>
      </w:r>
      <w:r>
        <w:rPr>
          <w:rStyle w:val="s1"/>
        </w:rPr>
        <w:br/>
        <w:t>«Казахстанская Жилищная Компания»</w:t>
      </w:r>
    </w:p>
    <w:p w:rsidR="00DB452D" w:rsidRDefault="00084F2F">
      <w:pPr>
        <w:pStyle w:val="pc"/>
      </w:pPr>
      <w:r>
        <w:t> </w:t>
      </w:r>
    </w:p>
    <w:p w:rsidR="00DB452D" w:rsidRDefault="00084F2F">
      <w:pPr>
        <w:pStyle w:val="pj"/>
      </w:pPr>
      <w:r>
        <w:rPr>
          <w:rStyle w:val="s0"/>
        </w:rPr>
        <w:t>1. Антикоррупционные стандарты работников акционерного общества «</w:t>
      </w:r>
      <w:r>
        <w:t>Казахстанская Жилищная Компания</w:t>
      </w:r>
      <w:r>
        <w:rPr>
          <w:rStyle w:val="s0"/>
        </w:rPr>
        <w:t xml:space="preserve">» (далее - Компания) разработаны в соответствии с </w:t>
      </w:r>
      <w:hyperlink r:id="rId69" w:anchor="sub_id=100200" w:history="1">
        <w:r>
          <w:rPr>
            <w:rStyle w:val="a4"/>
          </w:rPr>
          <w:t>пунктом 2 статьи 10</w:t>
        </w:r>
      </w:hyperlink>
      <w:r>
        <w:rPr>
          <w:rStyle w:val="s0"/>
        </w:rPr>
        <w:t xml:space="preserve"> Закона Республики Казахстан «О противодействии коррупции» и </w:t>
      </w:r>
      <w:hyperlink w:anchor="sub2400" w:history="1">
        <w:r>
          <w:rPr>
            <w:rStyle w:val="a4"/>
          </w:rPr>
          <w:t>пунктом 24</w:t>
        </w:r>
      </w:hyperlink>
      <w:r>
        <w:rPr>
          <w:rStyle w:val="s0"/>
        </w:rPr>
        <w:t xml:space="preserve"> Политики противодействия коррупции Компании.</w:t>
      </w:r>
    </w:p>
    <w:p w:rsidR="00DB452D" w:rsidRDefault="00084F2F">
      <w:pPr>
        <w:pStyle w:val="pj"/>
      </w:pPr>
      <w:r>
        <w:rPr>
          <w:rStyle w:val="s0"/>
        </w:rPr>
        <w:t>2. Антикоррупционные стандарты направлены на достижение атмосферы нетерпимости к любым проявлениям коррупции в Компании путем создания для работников Компании (далее - Работники) системы ценностных и моральных антикоррупционных ориентиров поведения при осуществлении ими служебных функций.</w:t>
      </w:r>
    </w:p>
    <w:p w:rsidR="00DB452D" w:rsidRDefault="00084F2F">
      <w:pPr>
        <w:pStyle w:val="pj"/>
      </w:pPr>
      <w:r>
        <w:rPr>
          <w:rStyle w:val="s0"/>
        </w:rPr>
        <w:t>3. Наименование сферы общественных отношений: финансы.</w:t>
      </w:r>
    </w:p>
    <w:p w:rsidR="00DB452D" w:rsidRDefault="00084F2F">
      <w:pPr>
        <w:pStyle w:val="pj"/>
      </w:pPr>
      <w:r>
        <w:rPr>
          <w:rStyle w:val="s0"/>
        </w:rPr>
        <w:t>4. Антикоррупционные стандарты определяют Работникам Компании следующие нормы поведения:</w:t>
      </w:r>
    </w:p>
    <w:p w:rsidR="00DB452D" w:rsidRDefault="00084F2F">
      <w:pPr>
        <w:pStyle w:val="pj"/>
      </w:pPr>
      <w:r>
        <w:rPr>
          <w:rStyle w:val="s0"/>
        </w:rPr>
        <w:t>1) руководствоваться принципом законности, требованиями Конституции, законов и иных нормативных правовых актов Республики Казахстан, строго соблюдать антикоррупционное законодательство;</w:t>
      </w:r>
    </w:p>
    <w:p w:rsidR="00DB452D" w:rsidRDefault="00084F2F">
      <w:pPr>
        <w:pStyle w:val="pj"/>
      </w:pPr>
      <w:r>
        <w:rPr>
          <w:rStyle w:val="s0"/>
        </w:rPr>
        <w:t>2) обеспечивать соблюдение и защиту прав, свобод и законных интересов физических и юридических лиц;</w:t>
      </w:r>
    </w:p>
    <w:p w:rsidR="00DB452D" w:rsidRDefault="00084F2F">
      <w:pPr>
        <w:pStyle w:val="pj"/>
      </w:pPr>
      <w:r>
        <w:rPr>
          <w:rStyle w:val="s0"/>
        </w:rPr>
        <w:t>3) не допускать совершения действий, способных дискредитировать Компанию;</w:t>
      </w:r>
    </w:p>
    <w:p w:rsidR="00DB452D" w:rsidRDefault="00084F2F">
      <w:pPr>
        <w:pStyle w:val="pj"/>
      </w:pPr>
      <w:r>
        <w:rPr>
          <w:rStyle w:val="s0"/>
        </w:rPr>
        <w:t>4) докладывать непосредственному или прямому руководителю о возникновении конфликта интересов, личной заинтересованности при исполнении служебных обязанностей, о склонении к коррупционному поведению и получению подарков;</w:t>
      </w:r>
    </w:p>
    <w:p w:rsidR="00DB452D" w:rsidRDefault="00084F2F">
      <w:pPr>
        <w:pStyle w:val="pj"/>
      </w:pPr>
      <w:r>
        <w:rPr>
          <w:rStyle w:val="s0"/>
        </w:rPr>
        <w:t>5) не руководствоваться личными и (или) корыстными интересами при исполнении служебных обязанностей;</w:t>
      </w:r>
    </w:p>
    <w:p w:rsidR="00DB452D" w:rsidRDefault="00084F2F">
      <w:pPr>
        <w:pStyle w:val="pj"/>
      </w:pPr>
      <w:r>
        <w:rPr>
          <w:rStyle w:val="s0"/>
        </w:rPr>
        <w:t>6) воздерживаться от обращения к коллегам и руководителям с неправомерными просьбами, нарушающими установленный порядок взаимоотношений, которые могут оказать влияние на принятие ими беспристрастного служебного решения;</w:t>
      </w:r>
    </w:p>
    <w:p w:rsidR="00DB452D" w:rsidRDefault="00084F2F">
      <w:pPr>
        <w:pStyle w:val="pj"/>
      </w:pPr>
      <w:r>
        <w:rPr>
          <w:rStyle w:val="s0"/>
        </w:rPr>
        <w:t>7) не склонять других Работников к совершению коррупционных правонарушений и не поощрять такие действия;</w:t>
      </w:r>
    </w:p>
    <w:p w:rsidR="00DB452D" w:rsidRDefault="00084F2F">
      <w:pPr>
        <w:pStyle w:val="pj"/>
      </w:pPr>
      <w:r>
        <w:rPr>
          <w:rStyle w:val="s0"/>
        </w:rPr>
        <w:t>8) не принимать подарки в связи с исполнением служебных полномочий;</w:t>
      </w:r>
    </w:p>
    <w:p w:rsidR="00DB452D" w:rsidRDefault="00084F2F">
      <w:pPr>
        <w:pStyle w:val="pj"/>
      </w:pPr>
      <w:r>
        <w:rPr>
          <w:rStyle w:val="s0"/>
        </w:rPr>
        <w:t>9) не использовать служебную и иную информацию, не подлежащую распространению, в целях получения или извлечения имущественных и неимущественных благ и преимуществ;</w:t>
      </w:r>
    </w:p>
    <w:p w:rsidR="00DB452D" w:rsidRDefault="00084F2F">
      <w:pPr>
        <w:pStyle w:val="pj"/>
      </w:pPr>
      <w:r>
        <w:rPr>
          <w:rStyle w:val="s0"/>
        </w:rPr>
        <w:t>10) отказаться от назначения на должность, если она связана с непосредственной подчиненностью или подконтрольностью лицам, состоящим в близких родственных и семейных отношениях (родители, супруги, братья, сестры, дети, свойственники (братья, сестры, родители и дети супруга (супруги)</w:t>
      </w:r>
    </w:p>
    <w:p w:rsidR="00DB452D" w:rsidRDefault="00084F2F">
      <w:pPr>
        <w:pStyle w:val="pj"/>
      </w:pPr>
      <w:r>
        <w:rPr>
          <w:rStyle w:val="s0"/>
        </w:rPr>
        <w:t>11) проявлять активность в противодействии коррупции, в раскрытии коррупционных правонарушений;</w:t>
      </w:r>
    </w:p>
    <w:p w:rsidR="00DB452D" w:rsidRDefault="00084F2F">
      <w:pPr>
        <w:pStyle w:val="pj"/>
      </w:pPr>
      <w:r>
        <w:rPr>
          <w:rStyle w:val="s0"/>
        </w:rPr>
        <w:lastRenderedPageBreak/>
        <w:t>12) незамедлительно докладывать непосредственному руководству об известных фактах коррупции, в том числе о склонении к получению какой-либо выгоды за ускоренное рассмотрение материалов либо фактов волокиты;</w:t>
      </w:r>
    </w:p>
    <w:p w:rsidR="00DB452D" w:rsidRDefault="00084F2F">
      <w:pPr>
        <w:pStyle w:val="pj"/>
      </w:pPr>
      <w:r>
        <w:rPr>
          <w:rStyle w:val="s0"/>
        </w:rPr>
        <w:t>13) незамедлительно в письменной форме сообщать прямому или непосредственному руководителю о сомнениях в правомерности полученного для исполнения распоряжения;</w:t>
      </w:r>
    </w:p>
    <w:p w:rsidR="00DB452D" w:rsidRDefault="00084F2F">
      <w:pPr>
        <w:pStyle w:val="pj"/>
      </w:pPr>
      <w:r>
        <w:rPr>
          <w:rStyle w:val="s0"/>
        </w:rPr>
        <w:t>14) обращаться к вышестоящему руководству, если непосредственный руководитель сам вовлечен в конфликт интересов;</w:t>
      </w:r>
    </w:p>
    <w:p w:rsidR="00DB452D" w:rsidRDefault="00084F2F">
      <w:pPr>
        <w:pStyle w:val="pj"/>
      </w:pPr>
      <w:r>
        <w:rPr>
          <w:rStyle w:val="s0"/>
        </w:rPr>
        <w:t>15) поддерживать и требовать от коллег соблюдения высокой правовой антикоррупционной культуры;</w:t>
      </w:r>
    </w:p>
    <w:p w:rsidR="00DB452D" w:rsidRDefault="00084F2F">
      <w:pPr>
        <w:pStyle w:val="pj"/>
      </w:pPr>
      <w:r>
        <w:rPr>
          <w:rStyle w:val="s0"/>
        </w:rPr>
        <w:t>16) на постоянной основе принимать меры по устранению причин и условий возможного возникновения конфликта интересов, коррупционных правонарушений и их последствий;</w:t>
      </w:r>
    </w:p>
    <w:p w:rsidR="00DB452D" w:rsidRDefault="00084F2F">
      <w:pPr>
        <w:pStyle w:val="pj"/>
      </w:pPr>
      <w:r>
        <w:rPr>
          <w:rStyle w:val="s0"/>
        </w:rPr>
        <w:t>17) воздерживаться от оказания содействия кому-либо в осуществлении предпринимательской и (или) иной деятельности, связанной с извлечением доходов;</w:t>
      </w:r>
    </w:p>
    <w:p w:rsidR="00DB452D" w:rsidRDefault="00084F2F">
      <w:pPr>
        <w:pStyle w:val="pj"/>
      </w:pPr>
      <w:r>
        <w:rPr>
          <w:rStyle w:val="s0"/>
        </w:rPr>
        <w:t>18) воздерживаться от представления или лоббирования интересов третьих лиц, а равно совершения действий от их имени;</w:t>
      </w:r>
    </w:p>
    <w:p w:rsidR="00DB452D" w:rsidRDefault="00084F2F">
      <w:pPr>
        <w:pStyle w:val="pj"/>
      </w:pPr>
      <w:r>
        <w:rPr>
          <w:rStyle w:val="s0"/>
        </w:rPr>
        <w:t>19) не использовать в неслужебных целях средства материально - технического, финансового и информационного обеспечения, а также иного государственного имущества и служебной информации.</w:t>
      </w:r>
    </w:p>
    <w:p w:rsidR="00DB452D" w:rsidRDefault="00084F2F">
      <w:pPr>
        <w:pStyle w:val="pj"/>
      </w:pPr>
      <w:r>
        <w:rPr>
          <w:rStyle w:val="s0"/>
        </w:rPr>
        <w:t>5. Руководителям всех уровней в отношениях с подчиненными требуется:</w:t>
      </w:r>
    </w:p>
    <w:p w:rsidR="00DB452D" w:rsidRDefault="00084F2F">
      <w:pPr>
        <w:pStyle w:val="pj"/>
      </w:pPr>
      <w:r>
        <w:rPr>
          <w:rStyle w:val="s0"/>
        </w:rPr>
        <w:t>1) не допускать случаев подбора и расстановки кадров по признакам родства, землячества и личной преданности, обеспечивать соблюдение принципов меритократии;</w:t>
      </w:r>
    </w:p>
    <w:p w:rsidR="00DB452D" w:rsidRDefault="00084F2F">
      <w:pPr>
        <w:pStyle w:val="pj"/>
      </w:pPr>
      <w:r>
        <w:rPr>
          <w:rStyle w:val="s0"/>
        </w:rPr>
        <w:t>2) точно определять задачи и объем служебных полномочий подчиненных сотрудников;</w:t>
      </w:r>
    </w:p>
    <w:p w:rsidR="00DB452D" w:rsidRDefault="00084F2F">
      <w:pPr>
        <w:pStyle w:val="pj"/>
      </w:pPr>
      <w:r>
        <w:rPr>
          <w:rStyle w:val="s0"/>
        </w:rPr>
        <w:t>3) не допускать неравномерного распределения трудовой нагрузки между сотрудниками, находящимися в подчинении;</w:t>
      </w:r>
    </w:p>
    <w:p w:rsidR="00DB452D" w:rsidRDefault="00084F2F">
      <w:pPr>
        <w:pStyle w:val="pj"/>
      </w:pPr>
      <w:r>
        <w:rPr>
          <w:rStyle w:val="s0"/>
        </w:rPr>
        <w:t>4) проявлять справедливость и объективность при оценке результатов деятельности подчиненных, а также применении мер поощрений и взысканий;</w:t>
      </w:r>
    </w:p>
    <w:p w:rsidR="00DB452D" w:rsidRDefault="00084F2F">
      <w:pPr>
        <w:pStyle w:val="pj"/>
      </w:pPr>
      <w:r>
        <w:rPr>
          <w:rStyle w:val="s0"/>
        </w:rPr>
        <w:t>5) не отдавать подчиненным явно невыполнимые или выходящие за рамки их служебных обязанностей, а также противоречащие законодательству распоряжения;</w:t>
      </w:r>
    </w:p>
    <w:p w:rsidR="00DB452D" w:rsidRDefault="00084F2F">
      <w:pPr>
        <w:pStyle w:val="pj"/>
      </w:pPr>
      <w:r>
        <w:rPr>
          <w:rStyle w:val="s0"/>
        </w:rPr>
        <w:t>6) не использовать служебное положение для оказания влияния на деятельность подчиненных при решении вопросов неслужебного характера;</w:t>
      </w:r>
    </w:p>
    <w:p w:rsidR="00DB452D" w:rsidRDefault="00084F2F">
      <w:pPr>
        <w:pStyle w:val="pj"/>
      </w:pPr>
      <w:r>
        <w:rPr>
          <w:rStyle w:val="s0"/>
        </w:rPr>
        <w:t>7) не принуждать подчиненных сотрудников к совершению коррупционных правонарушений;</w:t>
      </w:r>
    </w:p>
    <w:p w:rsidR="00DB452D" w:rsidRDefault="00084F2F">
      <w:pPr>
        <w:pStyle w:val="pj"/>
      </w:pPr>
      <w:r>
        <w:rPr>
          <w:rStyle w:val="s0"/>
        </w:rPr>
        <w:t>8) не допускать и пресекать факты нарушения норм антикоррупционного законодательства со стороны подчиненных и других сотрудников;</w:t>
      </w:r>
    </w:p>
    <w:p w:rsidR="00DB452D" w:rsidRDefault="00084F2F">
      <w:pPr>
        <w:pStyle w:val="pj"/>
      </w:pPr>
      <w:r>
        <w:rPr>
          <w:rStyle w:val="s0"/>
        </w:rPr>
        <w:t>9) своевременно принимать исчерпывающие меры по урегулированию конфликта интересов, возникшего у подчиненного сотрудника в ходе выполнения им своих служебных обязанностей;</w:t>
      </w:r>
    </w:p>
    <w:p w:rsidR="00DB452D" w:rsidRDefault="00084F2F">
      <w:pPr>
        <w:pStyle w:val="pj"/>
      </w:pPr>
      <w:r>
        <w:rPr>
          <w:rStyle w:val="s0"/>
        </w:rPr>
        <w:t>10) принимать исчерпывающие меры по предупреждению коррупции;</w:t>
      </w:r>
    </w:p>
    <w:p w:rsidR="00DB452D" w:rsidRDefault="00084F2F">
      <w:pPr>
        <w:pStyle w:val="pj"/>
      </w:pPr>
      <w:r>
        <w:rPr>
          <w:rStyle w:val="s0"/>
        </w:rPr>
        <w:t>11) устранять причины и условия, способствующие совершению подчиненными коррупционных правонарушений;</w:t>
      </w:r>
    </w:p>
    <w:p w:rsidR="00DB452D" w:rsidRDefault="00084F2F">
      <w:pPr>
        <w:pStyle w:val="pj"/>
      </w:pPr>
      <w:r>
        <w:rPr>
          <w:rStyle w:val="s0"/>
        </w:rPr>
        <w:t>12) не допускать привлечения подчиненных для выполнения неслужебных или личных заданий;</w:t>
      </w:r>
    </w:p>
    <w:p w:rsidR="00DB452D" w:rsidRDefault="00084F2F">
      <w:pPr>
        <w:pStyle w:val="pj"/>
      </w:pPr>
      <w:r>
        <w:rPr>
          <w:rStyle w:val="s0"/>
        </w:rPr>
        <w:t>13) своим безупречным поведением подавать пример подчиненным сотрудникам.</w:t>
      </w:r>
    </w:p>
    <w:p w:rsidR="00DB452D" w:rsidRDefault="00084F2F">
      <w:pPr>
        <w:pStyle w:val="pj"/>
      </w:pPr>
      <w:r>
        <w:rPr>
          <w:rStyle w:val="s0"/>
        </w:rPr>
        <w:t>6. Руководители всех уровней обеспечивают соблюдение настоящих Антикоррупционных стандартов и организуют антикоррупционную работу среди подчиненных им сотрудников.</w:t>
      </w:r>
    </w:p>
    <w:p w:rsidR="00DB452D" w:rsidRDefault="00084F2F">
      <w:pPr>
        <w:pStyle w:val="pj"/>
      </w:pPr>
      <w:r>
        <w:rPr>
          <w:rStyle w:val="s0"/>
        </w:rPr>
        <w:lastRenderedPageBreak/>
        <w:t> </w:t>
      </w:r>
    </w:p>
    <w:p w:rsidR="00DB452D" w:rsidRDefault="00084F2F">
      <w:pPr>
        <w:pStyle w:val="pj"/>
      </w:pPr>
      <w:r>
        <w:rPr>
          <w:rStyle w:val="s0"/>
        </w:rPr>
        <w:t> </w:t>
      </w:r>
    </w:p>
    <w:p w:rsidR="00DB452D" w:rsidRDefault="00084F2F">
      <w:pPr>
        <w:pStyle w:val="a3"/>
      </w:pPr>
      <w:bookmarkStart w:id="12" w:name="SUB2"/>
      <w:bookmarkEnd w:id="12"/>
      <w:r>
        <w:t> </w:t>
      </w:r>
    </w:p>
    <w:p w:rsidR="00DB452D" w:rsidRDefault="00084F2F">
      <w:pPr>
        <w:pStyle w:val="pji"/>
      </w:pPr>
      <w:r>
        <w:rPr>
          <w:rStyle w:val="s3"/>
        </w:rPr>
        <w:t xml:space="preserve">В приложение 2 внесены изменения в соответствии с </w:t>
      </w:r>
      <w:hyperlink r:id="rId70" w:anchor="sub_id=1000" w:history="1">
        <w:r>
          <w:rPr>
            <w:rStyle w:val="a4"/>
            <w:i/>
            <w:iCs/>
          </w:rPr>
          <w:t>решением</w:t>
        </w:r>
      </w:hyperlink>
      <w:r>
        <w:rPr>
          <w:rStyle w:val="s3"/>
        </w:rPr>
        <w:t xml:space="preserve"> Правления АО «Казахстанская Жилищная Компания» от 19.08.21 г. № 72 (</w:t>
      </w:r>
      <w:hyperlink r:id="rId71" w:anchor="sub_id=3700" w:history="1">
        <w:r>
          <w:rPr>
            <w:rStyle w:val="a4"/>
            <w:i/>
            <w:iCs/>
          </w:rPr>
          <w:t>см. стар. ред.</w:t>
        </w:r>
      </w:hyperlink>
      <w:r>
        <w:rPr>
          <w:rStyle w:val="s3"/>
        </w:rPr>
        <w:t>)</w:t>
      </w:r>
    </w:p>
    <w:p w:rsidR="00DB452D" w:rsidRDefault="00084F2F">
      <w:pPr>
        <w:pStyle w:val="pr"/>
      </w:pPr>
      <w:r>
        <w:t>Приложение №2</w:t>
      </w:r>
    </w:p>
    <w:p w:rsidR="00DB452D" w:rsidRDefault="00084F2F">
      <w:pPr>
        <w:pStyle w:val="pr"/>
      </w:pPr>
      <w:r>
        <w:t xml:space="preserve">к </w:t>
      </w:r>
      <w:hyperlink w:anchor="sub0" w:history="1">
        <w:r>
          <w:rPr>
            <w:rStyle w:val="a4"/>
          </w:rPr>
          <w:t>Политике</w:t>
        </w:r>
      </w:hyperlink>
      <w:r>
        <w:t xml:space="preserve"> акционерного общества</w:t>
      </w:r>
    </w:p>
    <w:p w:rsidR="00DB452D" w:rsidRDefault="00084F2F">
      <w:pPr>
        <w:pStyle w:val="pr"/>
      </w:pPr>
      <w:r>
        <w:t>«Казахстанская Жилищная Компания»</w:t>
      </w:r>
    </w:p>
    <w:p w:rsidR="00DB452D" w:rsidRDefault="00084F2F">
      <w:pPr>
        <w:pStyle w:val="pr"/>
      </w:pPr>
      <w:r>
        <w:t>по противодействию коррупции и мошенничеству</w:t>
      </w:r>
    </w:p>
    <w:p w:rsidR="00DB452D" w:rsidRDefault="00084F2F">
      <w:pPr>
        <w:pStyle w:val="pc"/>
      </w:pPr>
      <w:r>
        <w:t> </w:t>
      </w:r>
    </w:p>
    <w:p w:rsidR="00DB452D" w:rsidRDefault="00084F2F">
      <w:pPr>
        <w:pStyle w:val="pc"/>
      </w:pPr>
      <w:r>
        <w:rPr>
          <w:rStyle w:val="s1"/>
        </w:rPr>
        <w:t>Подтверждение</w:t>
      </w:r>
    </w:p>
    <w:p w:rsidR="00DB452D" w:rsidRDefault="00084F2F">
      <w:pPr>
        <w:pStyle w:val="pj"/>
      </w:pPr>
      <w:r>
        <w:rPr>
          <w:rStyle w:val="s0"/>
        </w:rPr>
        <w:t> </w:t>
      </w:r>
    </w:p>
    <w:p w:rsidR="00DB452D" w:rsidRDefault="00084F2F">
      <w:pPr>
        <w:pStyle w:val="pj"/>
      </w:pPr>
      <w:r>
        <w:rPr>
          <w:rStyle w:val="s0"/>
        </w:rPr>
        <w:t>Используйте данную форму для того, чтобы подтвердить, что Вы внимательно изучили, поняли и обязуетесь добросовестно следовать Политике акционерного общества «Казахстанская Жилищная Компания» по противодействию коррупции и мошенничеству (далее - Политика).</w:t>
      </w:r>
    </w:p>
    <w:p w:rsidR="00DB452D" w:rsidRDefault="00084F2F">
      <w:pPr>
        <w:pStyle w:val="pj"/>
      </w:pPr>
      <w:r>
        <w:rPr>
          <w:rStyle w:val="s0"/>
        </w:rPr>
        <w:t>Приравненные лица и работники акционерного «Казахстанская Жилищная Компания» (далее - Компания) обязаны направить в Службу Комплаенс-контроля настоящую заполненную и подписанную форму с даты принятия Политики, а вновь принятые с момента начала исполнения трудовых и (или) должностных обязанностей в Компании.</w:t>
      </w:r>
    </w:p>
    <w:p w:rsidR="00DB452D" w:rsidRDefault="00084F2F">
      <w:pPr>
        <w:pStyle w:val="pj"/>
      </w:pPr>
      <w:r>
        <w:rPr>
          <w:rStyle w:val="s0"/>
        </w:rPr>
        <w:t> </w:t>
      </w:r>
    </w:p>
    <w:tbl>
      <w:tblPr>
        <w:tblW w:w="5000" w:type="pct"/>
        <w:tblCellMar>
          <w:left w:w="0" w:type="dxa"/>
          <w:right w:w="0" w:type="dxa"/>
        </w:tblCellMar>
        <w:tblLook w:val="04A0" w:firstRow="1" w:lastRow="0" w:firstColumn="1" w:lastColumn="0" w:noHBand="0" w:noVBand="1"/>
      </w:tblPr>
      <w:tblGrid>
        <w:gridCol w:w="4205"/>
        <w:gridCol w:w="871"/>
        <w:gridCol w:w="4495"/>
      </w:tblGrid>
      <w:tr w:rsidR="00DB452D">
        <w:tc>
          <w:tcPr>
            <w:tcW w:w="21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
            </w:pPr>
            <w:r>
              <w:rPr>
                <w:rStyle w:val="s0"/>
                <w:i/>
                <w:iCs/>
              </w:rPr>
              <w:t xml:space="preserve">Пожалуйста, заполните настоящую форму, подпишите и направьте ее в печатном виде в </w:t>
            </w:r>
            <w:r>
              <w:rPr>
                <w:i/>
                <w:iCs/>
              </w:rPr>
              <w:t>Службу комплаенс-контроля</w:t>
            </w:r>
            <w:r>
              <w:rPr>
                <w:rStyle w:val="s0"/>
                <w:i/>
                <w:iCs/>
              </w:rPr>
              <w:t>.</w:t>
            </w:r>
          </w:p>
        </w:tc>
        <w:tc>
          <w:tcPr>
            <w:tcW w:w="28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ji"/>
            </w:pPr>
            <w:r>
              <w:rPr>
                <w:rStyle w:val="s0"/>
              </w:rPr>
              <w:t>С момента начала исполнения в Компании трудовых и (или) должностных обязанностей Вы обязаны внимательно изучить, понять и добросовестно следовать Политике.</w:t>
            </w:r>
          </w:p>
          <w:p w:rsidR="00DB452D" w:rsidRDefault="00084F2F">
            <w:pPr>
              <w:pStyle w:val="pji"/>
            </w:pPr>
            <w:r>
              <w:rPr>
                <w:rStyle w:val="s0"/>
                <w:b/>
                <w:bCs/>
              </w:rPr>
              <w:t>Ваше подтверждение</w:t>
            </w:r>
          </w:p>
        </w:tc>
      </w:tr>
      <w:tr w:rsidR="00DB452D">
        <w:tc>
          <w:tcPr>
            <w:tcW w:w="0" w:type="auto"/>
            <w:vMerge/>
            <w:tcBorders>
              <w:top w:val="single" w:sz="8" w:space="0" w:color="auto"/>
              <w:left w:val="single" w:sz="8" w:space="0" w:color="auto"/>
              <w:bottom w:val="single" w:sz="8" w:space="0" w:color="auto"/>
              <w:right w:val="single" w:sz="8" w:space="0" w:color="auto"/>
            </w:tcBorders>
            <w:vAlign w:val="center"/>
            <w:hideMark/>
          </w:tcPr>
          <w:p w:rsidR="00DB452D" w:rsidRDefault="00DB452D">
            <w:pPr>
              <w:rPr>
                <w:color w:val="000000"/>
              </w:rPr>
            </w:pPr>
          </w:p>
        </w:tc>
        <w:tc>
          <w:tcPr>
            <w:tcW w:w="28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ji"/>
              <w:jc w:val="left"/>
            </w:pPr>
            <w:r>
              <w:rPr>
                <w:rStyle w:val="s0"/>
                <w:i/>
                <w:iCs/>
              </w:rPr>
              <w:t>(Пожалуйста, отметьте соответствующие ячейки)</w:t>
            </w:r>
          </w:p>
        </w:tc>
      </w:tr>
      <w:tr w:rsidR="00DB452D">
        <w:tc>
          <w:tcPr>
            <w:tcW w:w="0" w:type="auto"/>
            <w:vMerge/>
            <w:tcBorders>
              <w:top w:val="single" w:sz="8" w:space="0" w:color="auto"/>
              <w:left w:val="single" w:sz="8" w:space="0" w:color="auto"/>
              <w:bottom w:val="single" w:sz="8" w:space="0" w:color="auto"/>
              <w:right w:val="single" w:sz="8" w:space="0" w:color="auto"/>
            </w:tcBorders>
            <w:vAlign w:val="center"/>
            <w:hideMark/>
          </w:tcPr>
          <w:p w:rsidR="00DB452D" w:rsidRDefault="00DB452D">
            <w:pPr>
              <w:rPr>
                <w:color w:val="000000"/>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ji"/>
            </w:pPr>
            <w:r>
              <w:t> </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ji"/>
              <w:jc w:val="left"/>
            </w:pPr>
            <w:r>
              <w:rPr>
                <w:rStyle w:val="s0"/>
              </w:rPr>
              <w:t>Я подтверждаю, что изучил и понял Политику</w:t>
            </w:r>
          </w:p>
        </w:tc>
      </w:tr>
      <w:tr w:rsidR="00DB452D">
        <w:tc>
          <w:tcPr>
            <w:tcW w:w="0" w:type="auto"/>
            <w:vMerge/>
            <w:tcBorders>
              <w:top w:val="single" w:sz="8" w:space="0" w:color="auto"/>
              <w:left w:val="single" w:sz="8" w:space="0" w:color="auto"/>
              <w:bottom w:val="single" w:sz="8" w:space="0" w:color="auto"/>
              <w:right w:val="single" w:sz="8" w:space="0" w:color="auto"/>
            </w:tcBorders>
            <w:vAlign w:val="center"/>
            <w:hideMark/>
          </w:tcPr>
          <w:p w:rsidR="00DB452D" w:rsidRDefault="00DB452D">
            <w:pPr>
              <w:rPr>
                <w:color w:val="000000"/>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ji"/>
            </w:pPr>
            <w:r>
              <w:t> </w:t>
            </w:r>
          </w:p>
        </w:tc>
        <w:tc>
          <w:tcPr>
            <w:tcW w:w="23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ji"/>
              <w:jc w:val="left"/>
            </w:pPr>
            <w:r>
              <w:rPr>
                <w:rStyle w:val="s0"/>
              </w:rPr>
              <w:t>Я обязуюсь добросовестно следовать Политике</w:t>
            </w:r>
          </w:p>
        </w:tc>
      </w:tr>
      <w:tr w:rsidR="00DB452D">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ji"/>
            </w:pPr>
            <w:r>
              <w:rPr>
                <w:rStyle w:val="s0"/>
                <w:i/>
                <w:iCs/>
              </w:rPr>
              <w:t>Пожалуйста, распишитесь здесь</w:t>
            </w:r>
          </w:p>
        </w:tc>
      </w:tr>
      <w:tr w:rsidR="00DB452D">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ji"/>
            </w:pPr>
            <w:r>
              <w:rPr>
                <w:rStyle w:val="s0"/>
                <w:i/>
                <w:iCs/>
              </w:rPr>
              <w:t>ФИО</w:t>
            </w:r>
          </w:p>
        </w:tc>
      </w:tr>
      <w:tr w:rsidR="00DB452D">
        <w:tc>
          <w:tcPr>
            <w:tcW w:w="2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ji"/>
            </w:pPr>
            <w:r>
              <w:rPr>
                <w:rStyle w:val="s0"/>
                <w:i/>
                <w:iCs/>
              </w:rPr>
              <w:t>Подпись</w:t>
            </w:r>
          </w:p>
        </w:tc>
        <w:tc>
          <w:tcPr>
            <w:tcW w:w="28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ji"/>
            </w:pPr>
            <w:r>
              <w:rPr>
                <w:rStyle w:val="s0"/>
                <w:i/>
                <w:iCs/>
              </w:rPr>
              <w:t>Дата</w:t>
            </w:r>
          </w:p>
        </w:tc>
      </w:tr>
    </w:tbl>
    <w:p w:rsidR="00DB452D" w:rsidRDefault="00084F2F">
      <w:pPr>
        <w:pStyle w:val="a3"/>
      </w:pPr>
      <w:r>
        <w:t> </w:t>
      </w:r>
    </w:p>
    <w:p w:rsidR="00DB452D" w:rsidRDefault="00084F2F">
      <w:pPr>
        <w:pStyle w:val="pji"/>
      </w:pPr>
      <w:r>
        <w:rPr>
          <w:rStyle w:val="s3"/>
        </w:rPr>
        <w:t xml:space="preserve">Политика дополнена приложением 3 в соответствии с </w:t>
      </w:r>
      <w:hyperlink r:id="rId72" w:anchor="sub_id=1000" w:history="1">
        <w:r>
          <w:rPr>
            <w:rStyle w:val="a4"/>
            <w:i/>
            <w:iCs/>
          </w:rPr>
          <w:t>решением</w:t>
        </w:r>
      </w:hyperlink>
      <w:r>
        <w:rPr>
          <w:rStyle w:val="s3"/>
        </w:rPr>
        <w:t xml:space="preserve"> Правления АО «Казахстанская Жилищная Компания» от 19.08.21 г. № 72</w:t>
      </w:r>
    </w:p>
    <w:p w:rsidR="00DB452D" w:rsidRDefault="00084F2F">
      <w:pPr>
        <w:pStyle w:val="pr"/>
      </w:pPr>
      <w:r>
        <w:t>Приложение № 3</w:t>
      </w:r>
    </w:p>
    <w:p w:rsidR="00DB452D" w:rsidRDefault="00084F2F">
      <w:pPr>
        <w:pStyle w:val="pr"/>
      </w:pPr>
      <w:r>
        <w:t xml:space="preserve">к </w:t>
      </w:r>
      <w:hyperlink w:anchor="sub0" w:history="1">
        <w:r>
          <w:rPr>
            <w:rStyle w:val="a4"/>
          </w:rPr>
          <w:t>Политике</w:t>
        </w:r>
      </w:hyperlink>
      <w:r>
        <w:t xml:space="preserve"> акционерного общества</w:t>
      </w:r>
    </w:p>
    <w:p w:rsidR="00DB452D" w:rsidRDefault="00084F2F">
      <w:pPr>
        <w:pStyle w:val="pr"/>
      </w:pPr>
      <w:r>
        <w:t>«Казахстанская Жилищная Компания»</w:t>
      </w:r>
    </w:p>
    <w:p w:rsidR="00DB452D" w:rsidRDefault="00084F2F">
      <w:pPr>
        <w:pStyle w:val="pr"/>
      </w:pPr>
      <w:r>
        <w:t>по противодействию коррупции и</w:t>
      </w:r>
    </w:p>
    <w:p w:rsidR="00DB452D" w:rsidRDefault="00084F2F">
      <w:pPr>
        <w:pStyle w:val="pr"/>
      </w:pPr>
      <w:r>
        <w:t>мошенничеству</w:t>
      </w:r>
    </w:p>
    <w:p w:rsidR="00DB452D" w:rsidRDefault="00084F2F">
      <w:pPr>
        <w:pStyle w:val="pr"/>
      </w:pPr>
      <w:r>
        <w:t> </w:t>
      </w:r>
    </w:p>
    <w:p w:rsidR="00DB452D" w:rsidRDefault="00084F2F">
      <w:pPr>
        <w:pStyle w:val="pc"/>
      </w:pPr>
      <w:r>
        <w:rPr>
          <w:rStyle w:val="s1"/>
        </w:rPr>
        <w:t>Само(оценка) эффективности контролей по системе мер</w:t>
      </w:r>
      <w:r>
        <w:rPr>
          <w:rStyle w:val="s1"/>
        </w:rPr>
        <w:br/>
        <w:t>противодействия коррупции</w:t>
      </w:r>
    </w:p>
    <w:p w:rsidR="00DB452D" w:rsidRDefault="00084F2F">
      <w:pPr>
        <w:pStyle w:val="a3"/>
      </w:pPr>
      <w:r>
        <w:t> </w:t>
      </w:r>
    </w:p>
    <w:p w:rsidR="00DB452D" w:rsidRDefault="00084F2F">
      <w:pPr>
        <w:pStyle w:val="pj"/>
      </w:pPr>
      <w:r>
        <w:rPr>
          <w:rStyle w:val="s0"/>
        </w:rPr>
        <w:lastRenderedPageBreak/>
        <w:t>Оценка эффективности контролей по системе мер противодействия коррупции осуществляется главным комплаенс-контролером Компаний по итогам работы отчетного года.</w:t>
      </w:r>
    </w:p>
    <w:p w:rsidR="00DB452D" w:rsidRDefault="00084F2F">
      <w:pPr>
        <w:pStyle w:val="pj"/>
      </w:pPr>
      <w:r>
        <w:rPr>
          <w:rStyle w:val="s0"/>
        </w:rPr>
        <w:t>По результатам оценки, разрабатывается план мероприятий по устранению недостатков.</w:t>
      </w:r>
    </w:p>
    <w:p w:rsidR="00DB452D" w:rsidRDefault="00084F2F">
      <w:pPr>
        <w:pStyle w:val="pj"/>
      </w:pPr>
      <w:r>
        <w:rPr>
          <w:rStyle w:val="s0"/>
        </w:rPr>
        <w:t>Отчет по результатам само(оценки) и план мероприятий по устранению недостатков направляется в рамках годового отчета по комплаенс-рискам на утверждение Совета директоров Компании.</w:t>
      </w:r>
    </w:p>
    <w:p w:rsidR="00DB452D" w:rsidRDefault="00084F2F">
      <w:pPr>
        <w:pStyle w:val="pj"/>
      </w:pPr>
      <w:r>
        <w:rPr>
          <w:rStyle w:val="s0"/>
        </w:rPr>
        <w:t>Для определения итогового балла эффективности контролей по системе мер противодействия коррупции, главный комплаенс-контролер осуществляет следующие действия:</w:t>
      </w:r>
    </w:p>
    <w:p w:rsidR="00DB452D" w:rsidRDefault="00084F2F">
      <w:pPr>
        <w:pStyle w:val="pj"/>
      </w:pPr>
      <w:r>
        <w:rPr>
          <w:rStyle w:val="s0"/>
        </w:rPr>
        <w:t>квалифицирует критерий как:</w:t>
      </w:r>
    </w:p>
    <w:p w:rsidR="00DB452D" w:rsidRDefault="00084F2F">
      <w:pPr>
        <w:pStyle w:val="pj"/>
      </w:pPr>
      <w:r>
        <w:rPr>
          <w:rStyle w:val="s0"/>
        </w:rPr>
        <w:t>«выполняется», в случае выполнения всех критериев;</w:t>
      </w:r>
    </w:p>
    <w:p w:rsidR="00DB452D" w:rsidRDefault="00084F2F">
      <w:pPr>
        <w:pStyle w:val="pj"/>
      </w:pPr>
      <w:r>
        <w:rPr>
          <w:rStyle w:val="s0"/>
        </w:rPr>
        <w:t>«скорее выполняется», в случае если выполняется большая часть из перечисленных критериев;</w:t>
      </w:r>
    </w:p>
    <w:p w:rsidR="00DB452D" w:rsidRDefault="00084F2F">
      <w:pPr>
        <w:pStyle w:val="pj"/>
      </w:pPr>
      <w:r>
        <w:rPr>
          <w:rStyle w:val="s0"/>
        </w:rPr>
        <w:t>«частично выполняется», в случае если выполняется половина из перечисленных критериев;</w:t>
      </w:r>
    </w:p>
    <w:p w:rsidR="00DB452D" w:rsidRDefault="00084F2F">
      <w:pPr>
        <w:pStyle w:val="pj"/>
      </w:pPr>
      <w:r>
        <w:rPr>
          <w:rStyle w:val="s0"/>
        </w:rPr>
        <w:t>«скорее не выполняется», в случае если выполняется меньшая часть из перечисленных выше критериев;</w:t>
      </w:r>
    </w:p>
    <w:p w:rsidR="00DB452D" w:rsidRDefault="00084F2F">
      <w:pPr>
        <w:pStyle w:val="pj"/>
      </w:pPr>
      <w:r>
        <w:rPr>
          <w:rStyle w:val="s0"/>
        </w:rPr>
        <w:t>«не выполняется», в случае если не выполняется ни один из вышеперечисленных критериев;</w:t>
      </w:r>
    </w:p>
    <w:p w:rsidR="00DB452D" w:rsidRDefault="00084F2F">
      <w:pPr>
        <w:pStyle w:val="pj"/>
      </w:pPr>
      <w:r>
        <w:rPr>
          <w:rStyle w:val="s0"/>
        </w:rPr>
        <w:t>1) за каждый ответ по критериям присваивает следующие баллы:</w:t>
      </w:r>
    </w:p>
    <w:p w:rsidR="00DB452D" w:rsidRDefault="00084F2F">
      <w:pPr>
        <w:pStyle w:val="pj"/>
      </w:pPr>
      <w:r>
        <w:rPr>
          <w:rStyle w:val="s0"/>
        </w:rPr>
        <w:t>«выполняется» - 1 балл;</w:t>
      </w:r>
    </w:p>
    <w:p w:rsidR="00DB452D" w:rsidRDefault="00084F2F">
      <w:pPr>
        <w:pStyle w:val="pj"/>
      </w:pPr>
      <w:r>
        <w:rPr>
          <w:rStyle w:val="s0"/>
        </w:rPr>
        <w:t>«скорее выполняется» - 0,75 балл;</w:t>
      </w:r>
    </w:p>
    <w:p w:rsidR="00DB452D" w:rsidRDefault="00084F2F">
      <w:pPr>
        <w:pStyle w:val="pj"/>
      </w:pPr>
      <w:r>
        <w:rPr>
          <w:rStyle w:val="s0"/>
        </w:rPr>
        <w:t>«частично выполняется» - 0,5 баллов;</w:t>
      </w:r>
    </w:p>
    <w:p w:rsidR="00DB452D" w:rsidRDefault="00084F2F">
      <w:pPr>
        <w:pStyle w:val="pj"/>
      </w:pPr>
      <w:r>
        <w:rPr>
          <w:rStyle w:val="s0"/>
        </w:rPr>
        <w:t>«скорее не выполняется» - 0,25 баллов;</w:t>
      </w:r>
    </w:p>
    <w:p w:rsidR="00DB452D" w:rsidRDefault="00084F2F">
      <w:pPr>
        <w:pStyle w:val="pj"/>
      </w:pPr>
      <w:r>
        <w:rPr>
          <w:rStyle w:val="s0"/>
        </w:rPr>
        <w:t>«не выполняется» - 0 баллов.</w:t>
      </w:r>
    </w:p>
    <w:p w:rsidR="00DB452D" w:rsidRDefault="00084F2F">
      <w:pPr>
        <w:pStyle w:val="pj"/>
      </w:pPr>
      <w:r>
        <w:rPr>
          <w:rStyle w:val="s0"/>
        </w:rPr>
        <w:t>2) по каждому критерию суммирует полученные баллы и делит данную сумму на максимально возможное количество баллов по критериям, тем самым определяя балл эффективности по критерию в процентном выражении.</w:t>
      </w:r>
    </w:p>
    <w:p w:rsidR="00DB452D" w:rsidRDefault="00084F2F">
      <w:pPr>
        <w:pStyle w:val="pj"/>
      </w:pPr>
      <w:r>
        <w:rPr>
          <w:rStyle w:val="s0"/>
        </w:rPr>
        <w:t>3) в зависимости от полученного значения итогового балла эффективности контролей по системе мер противодействия коррупции определяет уровень зрелости (</w:t>
      </w:r>
      <w:r>
        <w:rPr>
          <w:rStyle w:val="s0"/>
          <w:i/>
          <w:iCs/>
        </w:rPr>
        <w:t>Таблица № 1)</w:t>
      </w:r>
    </w:p>
    <w:p w:rsidR="00DB452D" w:rsidRDefault="00084F2F">
      <w:pPr>
        <w:pStyle w:val="pj"/>
      </w:pPr>
      <w:r>
        <w:rPr>
          <w:rStyle w:val="s0"/>
        </w:rPr>
        <w:t> </w:t>
      </w:r>
    </w:p>
    <w:p w:rsidR="00DB452D" w:rsidRDefault="00084F2F">
      <w:pPr>
        <w:pStyle w:val="pr"/>
      </w:pPr>
      <w:r>
        <w:rPr>
          <w:b/>
          <w:bCs/>
        </w:rPr>
        <w:t>Таблица № 1</w:t>
      </w:r>
    </w:p>
    <w:p w:rsidR="00DB452D" w:rsidRDefault="00084F2F">
      <w:pPr>
        <w:pStyle w:val="pr"/>
      </w:pPr>
      <w:r>
        <w:t> </w:t>
      </w:r>
    </w:p>
    <w:tbl>
      <w:tblPr>
        <w:tblW w:w="5000" w:type="pct"/>
        <w:tblCellMar>
          <w:left w:w="0" w:type="dxa"/>
          <w:right w:w="0" w:type="dxa"/>
        </w:tblCellMar>
        <w:tblLook w:val="04A0" w:firstRow="1" w:lastRow="0" w:firstColumn="1" w:lastColumn="0" w:noHBand="0" w:noVBand="1"/>
      </w:tblPr>
      <w:tblGrid>
        <w:gridCol w:w="2102"/>
        <w:gridCol w:w="1972"/>
        <w:gridCol w:w="2238"/>
        <w:gridCol w:w="2003"/>
        <w:gridCol w:w="2233"/>
      </w:tblGrid>
      <w:tr w:rsidR="00DB452D">
        <w:tc>
          <w:tcPr>
            <w:tcW w:w="564"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Уровни эффективности / зрелости контролей по системе мер противодействия коррупции</w:t>
            </w:r>
          </w:p>
        </w:tc>
        <w:tc>
          <w:tcPr>
            <w:tcW w:w="529"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Начальный</w:t>
            </w:r>
          </w:p>
        </w:tc>
        <w:tc>
          <w:tcPr>
            <w:tcW w:w="600"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Соответствующий</w:t>
            </w:r>
          </w:p>
        </w:tc>
        <w:tc>
          <w:tcPr>
            <w:tcW w:w="537"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Зрелый</w:t>
            </w:r>
          </w:p>
        </w:tc>
        <w:tc>
          <w:tcPr>
            <w:tcW w:w="599"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Эффективный</w:t>
            </w:r>
          </w:p>
        </w:tc>
      </w:tr>
      <w:tr w:rsidR="00DB452D">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Характеристика</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xml:space="preserve">Основные элементы контролей по системе мер </w:t>
            </w:r>
            <w:r>
              <w:lastRenderedPageBreak/>
              <w:t>противодействия коррупции не неэффективны.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lastRenderedPageBreak/>
              <w:t xml:space="preserve">Основные элементы контролей по системе мер </w:t>
            </w:r>
            <w:r>
              <w:lastRenderedPageBreak/>
              <w:t>противодействия коррупции частично соответствуют «лучшей практике» / нормам законодательства, однако недостаточно эффективна.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lastRenderedPageBreak/>
              <w:t xml:space="preserve">Основные элементы контролей по системе мер </w:t>
            </w:r>
            <w:r>
              <w:lastRenderedPageBreak/>
              <w:t>противодействия коррупции соответствуют «лучшей практике»/ нормам законодательства и достаточно эффективна.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lastRenderedPageBreak/>
              <w:t xml:space="preserve">Основные элементы контролей по системе мер </w:t>
            </w:r>
            <w:r>
              <w:lastRenderedPageBreak/>
              <w:t>противодействия коррупции соответствуют «лучшей практике»/ нормам законодательства и высокоэффективна.</w:t>
            </w:r>
          </w:p>
        </w:tc>
      </w:tr>
      <w:tr w:rsidR="00DB452D">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rPr>
                <w:b/>
                <w:bCs/>
              </w:rPr>
              <w:lastRenderedPageBreak/>
              <w:t>Общий балл оценки эффективности контролей по системе мер противодействия коррупции</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rPr>
                <w:b/>
                <w:bCs/>
              </w:rPr>
              <w:t>/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rPr>
                <w:b/>
                <w:bCs/>
              </w:rPr>
              <w:t>/ = 75%</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rPr>
                <w:b/>
                <w:bCs/>
              </w:rPr>
              <w:t>90%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rPr>
                <w:b/>
                <w:bCs/>
              </w:rPr>
              <w:t>&gt; = 90%</w:t>
            </w:r>
          </w:p>
        </w:tc>
      </w:tr>
    </w:tbl>
    <w:p w:rsidR="00DB452D" w:rsidRDefault="00084F2F">
      <w:pPr>
        <w:pStyle w:val="a3"/>
      </w:pPr>
      <w:r>
        <w:t> </w:t>
      </w:r>
    </w:p>
    <w:tbl>
      <w:tblPr>
        <w:tblW w:w="5000" w:type="pct"/>
        <w:tblCellMar>
          <w:left w:w="0" w:type="dxa"/>
          <w:right w:w="0" w:type="dxa"/>
        </w:tblCellMar>
        <w:tblLook w:val="04A0" w:firstRow="1" w:lastRow="0" w:firstColumn="1" w:lastColumn="0" w:noHBand="0" w:noVBand="1"/>
      </w:tblPr>
      <w:tblGrid>
        <w:gridCol w:w="459"/>
        <w:gridCol w:w="6145"/>
        <w:gridCol w:w="1267"/>
        <w:gridCol w:w="1700"/>
      </w:tblGrid>
      <w:tr w:rsidR="00DB452D">
        <w:tc>
          <w:tcPr>
            <w:tcW w:w="12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w:t>
            </w:r>
          </w:p>
        </w:tc>
        <w:tc>
          <w:tcPr>
            <w:tcW w:w="1648"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Критерии</w:t>
            </w:r>
          </w:p>
        </w:tc>
        <w:tc>
          <w:tcPr>
            <w:tcW w:w="340"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Оценка СКК</w:t>
            </w:r>
          </w:p>
        </w:tc>
        <w:tc>
          <w:tcPr>
            <w:tcW w:w="456"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DB452D" w:rsidRDefault="00084F2F">
            <w:pPr>
              <w:pStyle w:val="pc"/>
              <w:spacing w:line="276" w:lineRule="auto"/>
            </w:pPr>
            <w:r>
              <w:rPr>
                <w:b/>
                <w:bCs/>
              </w:rPr>
              <w:t>Примечания СКК</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В Компании реализуются на практике все требования законодательства в отношении противодействия коррупции, а также требования компании в данной области</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2</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Правление и Совет директоров Компании участвует в процессах, связанных с противодействием коррупции, и в процедурах оценки рисков коррупции</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3</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Работники и Приравненные лица Компании подписывают обязательство следовать политике и процедурам по противодействию коррупции</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4</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СКК проводит стандартную оценку рисков на регулярной основе</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5</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СКК проводит антикоррупционный мониторинг и внутренний анализ коррупционных рисков в соответствии с Политикой акционерного общества «Казахстанская Жилищная Компания» по противодействию коррупции и мошенничеству</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6</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СКК документально оформляет результаты проведенного внутреннего анализа коррупционных рисков</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7</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xml:space="preserve">Компания размещает результаты проведенного </w:t>
            </w:r>
            <w:r>
              <w:lastRenderedPageBreak/>
              <w:t>внутреннего анализа коррупционных рисков на корпоративном интернет-сайте Компании</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lastRenderedPageBreak/>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lastRenderedPageBreak/>
              <w:t>8</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Информирование и обучение осуществляются в соответствии с Планом работы СКК</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9</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Чтобы подчеркнуть цели и важное значение антикоррупционной программы, используются особые случаи или крупные мероприятия (например, организационные изменения, новые внутренние руководящие принципы, факты)</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10</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Компания предоставляет защищенную и доступную горячую линию для представления информации о нарушениях</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11</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В политике по противодействию коррупции и мошенничеству Компании четко заявлено, что от сотрудников и Приравненных лиц ожидается, что они будут сообщать о нарушениях</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12</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В отношении лиц, сообщающих информацию, а также лиц, против которых выдвигаются обвинения или в связи с которыми возникают вопросы, вызывающие обеспокоенность, соблюдается режим конфиденциальности, и такие лица имеют доступ к юридической помощи.</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13</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Высшее руководство получает периодические отчеты о выявленных нарушениях или незаконной деятельности</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14</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Компания публично сообщает о реализации своей политики и процедур, касающихся обращения за руководящими указаниями, выявления нарушений и представления информации о них</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15</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Принята ясная, четкая и доступная дисциплинарная ответственность в отношении лиц за совершение коррупционных правонарушений</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16</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Проводится процедура отслеживания обращений клиентов, поставщиков, госорганов и других внешних сторон. Компания проводит своевременное рассмотрение, расследование и разрешение выявленных нарушений и недостатков</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pc"/>
              <w:spacing w:line="276" w:lineRule="auto"/>
            </w:pPr>
            <w:r>
              <w:t>17</w:t>
            </w:r>
          </w:p>
        </w:tc>
        <w:tc>
          <w:tcPr>
            <w:tcW w:w="1648"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Компания осуществляет своевременное раскрытие и публикацию финансовой и нефинансовой отчетности в общедоступных источниках.</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77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rPr>
                <w:b/>
                <w:bCs/>
              </w:rPr>
              <w:t>Итоги критериев:</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r w:rsidR="00DB452D">
        <w:tc>
          <w:tcPr>
            <w:tcW w:w="177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rPr>
                <w:b/>
                <w:bCs/>
              </w:rPr>
              <w:t>Общий бал:</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DB452D" w:rsidRDefault="00084F2F">
            <w:pPr>
              <w:pStyle w:val="a3"/>
              <w:spacing w:line="276" w:lineRule="auto"/>
            </w:pPr>
            <w:r>
              <w:t> </w:t>
            </w:r>
          </w:p>
        </w:tc>
      </w:tr>
    </w:tbl>
    <w:p w:rsidR="00DB452D" w:rsidRDefault="00084F2F">
      <w:pPr>
        <w:pStyle w:val="a3"/>
      </w:pPr>
      <w:r>
        <w:lastRenderedPageBreak/>
        <w:t> </w:t>
      </w:r>
    </w:p>
    <w:p w:rsidR="00DB452D" w:rsidRDefault="00084F2F">
      <w:pPr>
        <w:pStyle w:val="pji"/>
      </w:pPr>
      <w:bookmarkStart w:id="13" w:name="SUB4"/>
      <w:bookmarkEnd w:id="13"/>
      <w:r>
        <w:rPr>
          <w:rStyle w:val="s3"/>
        </w:rPr>
        <w:t xml:space="preserve">Политика дополнена приложением 4 в соответствии с </w:t>
      </w:r>
      <w:hyperlink r:id="rId73" w:anchor="sub_id=4" w:history="1">
        <w:r>
          <w:rPr>
            <w:rStyle w:val="a4"/>
            <w:i/>
            <w:iCs/>
          </w:rPr>
          <w:t>решением</w:t>
        </w:r>
      </w:hyperlink>
      <w:r>
        <w:rPr>
          <w:rStyle w:val="s3"/>
        </w:rPr>
        <w:t xml:space="preserve"> Правления АО «Казахстанская Жилищная Компания» от 30.12.22 г. № 136</w:t>
      </w:r>
    </w:p>
    <w:p w:rsidR="00DB452D" w:rsidRDefault="00084F2F">
      <w:pPr>
        <w:pStyle w:val="pr"/>
      </w:pPr>
      <w:r>
        <w:t>Приложение № 4</w:t>
      </w:r>
    </w:p>
    <w:p w:rsidR="00DB452D" w:rsidRDefault="00084F2F">
      <w:pPr>
        <w:pStyle w:val="pr"/>
      </w:pPr>
      <w:r>
        <w:t xml:space="preserve">к </w:t>
      </w:r>
      <w:hyperlink w:anchor="sub0" w:history="1">
        <w:r>
          <w:rPr>
            <w:rStyle w:val="a4"/>
          </w:rPr>
          <w:t>Политике</w:t>
        </w:r>
      </w:hyperlink>
      <w:r>
        <w:t xml:space="preserve"> акционерного общества</w:t>
      </w:r>
    </w:p>
    <w:p w:rsidR="00DB452D" w:rsidRDefault="00084F2F">
      <w:pPr>
        <w:pStyle w:val="pr"/>
      </w:pPr>
      <w:r>
        <w:t>«Казахстанская Жилищная Компания»</w:t>
      </w:r>
    </w:p>
    <w:p w:rsidR="00DB452D" w:rsidRDefault="00084F2F">
      <w:pPr>
        <w:pStyle w:val="pr"/>
      </w:pPr>
      <w:r>
        <w:t>по противодействию коррупции</w:t>
      </w:r>
    </w:p>
    <w:p w:rsidR="00DB452D" w:rsidRDefault="00084F2F">
      <w:pPr>
        <w:pStyle w:val="pr"/>
      </w:pPr>
      <w:r>
        <w:t>и мошенничеству</w:t>
      </w:r>
    </w:p>
    <w:p w:rsidR="00DB452D" w:rsidRDefault="00084F2F">
      <w:pPr>
        <w:pStyle w:val="pj"/>
      </w:pPr>
      <w:r>
        <w:t> </w:t>
      </w:r>
    </w:p>
    <w:p w:rsidR="00DB452D" w:rsidRDefault="00084F2F">
      <w:pPr>
        <w:pStyle w:val="pr"/>
      </w:pPr>
      <w:r>
        <w:t>ФОРМА</w:t>
      </w:r>
    </w:p>
    <w:p w:rsidR="00DB452D" w:rsidRDefault="00084F2F">
      <w:pPr>
        <w:pStyle w:val="pj"/>
      </w:pPr>
      <w:r>
        <w:t> </w:t>
      </w:r>
    </w:p>
    <w:p w:rsidR="00DB452D" w:rsidRDefault="00084F2F">
      <w:pPr>
        <w:pStyle w:val="pj"/>
      </w:pPr>
      <w:r>
        <w:t> </w:t>
      </w:r>
    </w:p>
    <w:p w:rsidR="00DB452D" w:rsidRDefault="00084F2F">
      <w:pPr>
        <w:pStyle w:val="pc"/>
      </w:pPr>
      <w:r>
        <w:rPr>
          <w:rStyle w:val="s1"/>
        </w:rPr>
        <w:t>Результаты тематического антикоррупционного мониторинга</w:t>
      </w:r>
    </w:p>
    <w:p w:rsidR="00DB452D" w:rsidRDefault="00084F2F">
      <w:pPr>
        <w:pStyle w:val="pj"/>
      </w:pPr>
      <w:r>
        <w:t> </w:t>
      </w:r>
    </w:p>
    <w:p w:rsidR="00DB452D" w:rsidRDefault="00084F2F">
      <w:pPr>
        <w:pStyle w:val="pj"/>
      </w:pPr>
      <w:r>
        <w:t>I. Вводная часть</w:t>
      </w:r>
    </w:p>
    <w:p w:rsidR="00DB452D" w:rsidRDefault="00084F2F">
      <w:pPr>
        <w:pStyle w:val="pj"/>
      </w:pPr>
      <w:r>
        <w:t>1. Наименование сфера(ы) деятельности, в которой проводился антикоррупционный мониторинг/наименование субъекта квазигосударственного сектора, по деятельности которого проводился тематический антикоррупционный мониторинг:</w:t>
      </w:r>
    </w:p>
    <w:p w:rsidR="00DB452D" w:rsidRDefault="00084F2F">
      <w:pPr>
        <w:pStyle w:val="pji"/>
      </w:pPr>
      <w:r>
        <w:t>___________________________________________________________________________________.</w:t>
      </w:r>
    </w:p>
    <w:p w:rsidR="00DB452D" w:rsidRDefault="00084F2F">
      <w:pPr>
        <w:pStyle w:val="pj"/>
      </w:pPr>
      <w:r>
        <w:t>2. Тематический антикоррупционный мониторинг проведен: физическое/юридическое лицо, адрес электронной почты, номер телефона</w:t>
      </w:r>
    </w:p>
    <w:p w:rsidR="00DB452D" w:rsidRDefault="00084F2F">
      <w:pPr>
        <w:pStyle w:val="pji"/>
      </w:pPr>
      <w:r>
        <w:t>___________________________________________________________________________________.</w:t>
      </w:r>
    </w:p>
    <w:p w:rsidR="00DB452D" w:rsidRDefault="00084F2F">
      <w:pPr>
        <w:pStyle w:val="pj"/>
      </w:pPr>
      <w:r>
        <w:t>3. Период проведения тематического антикоррупционного мониторинга: начат _________ закончен _________.</w:t>
      </w:r>
    </w:p>
    <w:p w:rsidR="00DB452D" w:rsidRDefault="00084F2F">
      <w:pPr>
        <w:pStyle w:val="pj"/>
      </w:pPr>
      <w:r>
        <w:t> </w:t>
      </w:r>
    </w:p>
    <w:p w:rsidR="00DB452D" w:rsidRDefault="00084F2F">
      <w:pPr>
        <w:pStyle w:val="pj"/>
      </w:pPr>
      <w:r>
        <w:t>II. Информационно-аналитическая часть</w:t>
      </w:r>
    </w:p>
    <w:p w:rsidR="00DB452D" w:rsidRDefault="00084F2F">
      <w:pPr>
        <w:pStyle w:val="pj"/>
      </w:pPr>
      <w:r>
        <w:t>Количественные и качественные показатели, характеризующие состояние и причины возникновения коррупции в деятельности Компании.</w:t>
      </w:r>
    </w:p>
    <w:p w:rsidR="00DB452D" w:rsidRDefault="00084F2F">
      <w:pPr>
        <w:pStyle w:val="pj"/>
      </w:pPr>
      <w:r>
        <w:t> </w:t>
      </w:r>
    </w:p>
    <w:p w:rsidR="00DB452D" w:rsidRDefault="00084F2F">
      <w:pPr>
        <w:pStyle w:val="pj"/>
      </w:pPr>
      <w:r>
        <w:t>III. Заключительная часть</w:t>
      </w:r>
    </w:p>
    <w:p w:rsidR="00DB452D" w:rsidRDefault="00084F2F">
      <w:pPr>
        <w:pStyle w:val="pj"/>
      </w:pPr>
      <w:r>
        <w:t>Выводы. Оценка обработанной информации.</w:t>
      </w:r>
    </w:p>
    <w:p w:rsidR="00DB452D" w:rsidRDefault="00084F2F">
      <w:pPr>
        <w:pStyle w:val="a3"/>
      </w:pPr>
      <w:r>
        <w:t> </w:t>
      </w:r>
    </w:p>
    <w:p w:rsidR="00DB452D" w:rsidRDefault="00084F2F">
      <w:pPr>
        <w:pStyle w:val="a3"/>
      </w:pPr>
      <w:r>
        <w:t> </w:t>
      </w:r>
    </w:p>
    <w:sectPr w:rsidR="00DB452D">
      <w:headerReference w:type="even" r:id="rId74"/>
      <w:headerReference w:type="default" r:id="rId75"/>
      <w:footerReference w:type="even" r:id="rId76"/>
      <w:footerReference w:type="default" r:id="rId77"/>
      <w:headerReference w:type="first" r:id="rId78"/>
      <w:footerReference w:type="first" r:id="rId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5FC" w:rsidRDefault="003C45FC" w:rsidP="00084F2F">
      <w:r>
        <w:separator/>
      </w:r>
    </w:p>
  </w:endnote>
  <w:endnote w:type="continuationSeparator" w:id="0">
    <w:p w:rsidR="003C45FC" w:rsidRDefault="003C45FC" w:rsidP="0008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2F" w:rsidRDefault="00084F2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2F" w:rsidRDefault="00084F2F">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2F" w:rsidRDefault="00084F2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5FC" w:rsidRDefault="003C45FC" w:rsidP="00084F2F">
      <w:r>
        <w:separator/>
      </w:r>
    </w:p>
  </w:footnote>
  <w:footnote w:type="continuationSeparator" w:id="0">
    <w:p w:rsidR="003C45FC" w:rsidRDefault="003C45FC" w:rsidP="00084F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2F" w:rsidRDefault="00084F2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2F" w:rsidRDefault="00084F2F" w:rsidP="00084F2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84F2F" w:rsidRDefault="00084F2F" w:rsidP="00084F2F">
    <w:pPr>
      <w:pStyle w:val="a6"/>
      <w:spacing w:after="100"/>
      <w:jc w:val="right"/>
      <w:rPr>
        <w:rFonts w:ascii="Arial" w:hAnsi="Arial" w:cs="Arial"/>
        <w:color w:val="808080"/>
        <w:sz w:val="20"/>
      </w:rPr>
    </w:pPr>
    <w:r>
      <w:rPr>
        <w:rFonts w:ascii="Arial" w:hAnsi="Arial" w:cs="Arial"/>
        <w:color w:val="808080"/>
        <w:sz w:val="20"/>
      </w:rPr>
      <w:t>Документ: Политика акционерного общества «Казахстанская Жилищная Компания» по противодействию коррупции и мошенничеству (утверждена решением Правления акционерного общества «Ипотечная организация «Казахстанская Ипотечная Компания» от 2 мая 2018 года № 29) (с изменениями и дополнениями по состоянию на 30.12.2022 г.)</w:t>
    </w:r>
  </w:p>
  <w:p w:rsidR="00084F2F" w:rsidRPr="00084F2F" w:rsidRDefault="00084F2F" w:rsidP="00084F2F">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02.05.2018 г.</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2F" w:rsidRDefault="00084F2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2F"/>
    <w:rsid w:val="00084F2F"/>
    <w:rsid w:val="003C45FC"/>
    <w:rsid w:val="00844393"/>
    <w:rsid w:val="00DB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8EC476-4E45-47F0-939C-87DDE5F0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84F2F"/>
    <w:pPr>
      <w:tabs>
        <w:tab w:val="center" w:pos="4677"/>
        <w:tab w:val="right" w:pos="9355"/>
      </w:tabs>
    </w:pPr>
  </w:style>
  <w:style w:type="character" w:customStyle="1" w:styleId="a7">
    <w:name w:val="Верхний колонтитул Знак"/>
    <w:basedOn w:val="a0"/>
    <w:link w:val="a6"/>
    <w:uiPriority w:val="99"/>
    <w:rsid w:val="00084F2F"/>
    <w:rPr>
      <w:rFonts w:eastAsiaTheme="minorEastAsia"/>
      <w:sz w:val="24"/>
      <w:szCs w:val="24"/>
    </w:rPr>
  </w:style>
  <w:style w:type="paragraph" w:styleId="a8">
    <w:name w:val="footer"/>
    <w:basedOn w:val="a"/>
    <w:link w:val="a9"/>
    <w:uiPriority w:val="99"/>
    <w:unhideWhenUsed/>
    <w:rsid w:val="00084F2F"/>
    <w:pPr>
      <w:tabs>
        <w:tab w:val="center" w:pos="4677"/>
        <w:tab w:val="right" w:pos="9355"/>
      </w:tabs>
    </w:pPr>
  </w:style>
  <w:style w:type="character" w:customStyle="1" w:styleId="a9">
    <w:name w:val="Нижний колонтитул Знак"/>
    <w:basedOn w:val="a0"/>
    <w:link w:val="a8"/>
    <w:uiPriority w:val="99"/>
    <w:rsid w:val="00084F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9819808" TargetMode="External"/><Relationship Id="rId21" Type="http://schemas.openxmlformats.org/officeDocument/2006/relationships/hyperlink" Target="http://online.zakon.kz/Document/?doc_id=32180756" TargetMode="External"/><Relationship Id="rId42" Type="http://schemas.openxmlformats.org/officeDocument/2006/relationships/hyperlink" Target="http://online.zakon.kz/Document/?doc_id=32180756" TargetMode="External"/><Relationship Id="rId47" Type="http://schemas.openxmlformats.org/officeDocument/2006/relationships/hyperlink" Target="http://online.zakon.kz/Document/?doc_id=32180756" TargetMode="External"/><Relationship Id="rId63" Type="http://schemas.openxmlformats.org/officeDocument/2006/relationships/hyperlink" Target="http://online.zakon.kz/Document/?doc_id=39819808" TargetMode="External"/><Relationship Id="rId68" Type="http://schemas.openxmlformats.org/officeDocument/2006/relationships/hyperlink" Target="http://online.zakon.kz/Document/?doc_id=39819808" TargetMode="External"/><Relationship Id="rId16" Type="http://schemas.openxmlformats.org/officeDocument/2006/relationships/hyperlink" Target="http://online.zakon.kz/Document/?doc_id=39112566" TargetMode="External"/><Relationship Id="rId11" Type="http://schemas.openxmlformats.org/officeDocument/2006/relationships/hyperlink" Target="http://online.zakon.kz/Document/?doc_id=39112566" TargetMode="External"/><Relationship Id="rId32" Type="http://schemas.openxmlformats.org/officeDocument/2006/relationships/hyperlink" Target="http://online.zakon.kz/Document/?doc_id=32180756" TargetMode="External"/><Relationship Id="rId37" Type="http://schemas.openxmlformats.org/officeDocument/2006/relationships/hyperlink" Target="http://online.zakon.kz/Document/?doc_id=39819808" TargetMode="External"/><Relationship Id="rId53" Type="http://schemas.openxmlformats.org/officeDocument/2006/relationships/hyperlink" Target="http://online.zakon.kz/Document/?doc_id=39112566" TargetMode="External"/><Relationship Id="rId58" Type="http://schemas.openxmlformats.org/officeDocument/2006/relationships/hyperlink" Target="http://online.zakon.kz/Document/?doc_id=32180756"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online.zakon.kz/Document/?doc_id=32180756" TargetMode="External"/><Relationship Id="rId19" Type="http://schemas.openxmlformats.org/officeDocument/2006/relationships/hyperlink" Target="http://online.zakon.kz/Document/?doc_id=32180756" TargetMode="External"/><Relationship Id="rId14" Type="http://schemas.openxmlformats.org/officeDocument/2006/relationships/hyperlink" Target="http://online.zakon.kz/Document/?doc_id=32180756" TargetMode="External"/><Relationship Id="rId22" Type="http://schemas.openxmlformats.org/officeDocument/2006/relationships/hyperlink" Target="http://online.zakon.kz/Document/?doc_id=39819808" TargetMode="External"/><Relationship Id="rId27" Type="http://schemas.openxmlformats.org/officeDocument/2006/relationships/hyperlink" Target="http://online.zakon.kz/Document/?doc_id=39819808" TargetMode="External"/><Relationship Id="rId30" Type="http://schemas.openxmlformats.org/officeDocument/2006/relationships/hyperlink" Target="http://online.zakon.kz/Document/?doc_id=32180756" TargetMode="External"/><Relationship Id="rId35" Type="http://schemas.openxmlformats.org/officeDocument/2006/relationships/hyperlink" Target="http://online.zakon.kz/Document/?doc_id=39819808" TargetMode="External"/><Relationship Id="rId43" Type="http://schemas.openxmlformats.org/officeDocument/2006/relationships/hyperlink" Target="http://online.zakon.kz/Document/?doc_id=39819808" TargetMode="External"/><Relationship Id="rId48" Type="http://schemas.openxmlformats.org/officeDocument/2006/relationships/hyperlink" Target="http://online.zakon.kz/Document/?doc_id=39819808" TargetMode="External"/><Relationship Id="rId56" Type="http://schemas.openxmlformats.org/officeDocument/2006/relationships/hyperlink" Target="http://online.zakon.kz/Document/?doc_id=33478302" TargetMode="External"/><Relationship Id="rId64" Type="http://schemas.openxmlformats.org/officeDocument/2006/relationships/hyperlink" Target="http://online.zakon.kz/Document/?doc_id=32180756" TargetMode="External"/><Relationship Id="rId69" Type="http://schemas.openxmlformats.org/officeDocument/2006/relationships/hyperlink" Target="http://online.zakon.kz/Document/?doc_id=33478302" TargetMode="External"/><Relationship Id="rId77" Type="http://schemas.openxmlformats.org/officeDocument/2006/relationships/footer" Target="footer2.xml"/><Relationship Id="rId8" Type="http://schemas.openxmlformats.org/officeDocument/2006/relationships/hyperlink" Target="http://online.zakon.kz/Document/?doc_id=36711603" TargetMode="External"/><Relationship Id="rId51" Type="http://schemas.openxmlformats.org/officeDocument/2006/relationships/hyperlink" Target="http://online.zakon.kz/Document/?doc_id=39819808" TargetMode="External"/><Relationship Id="rId72" Type="http://schemas.openxmlformats.org/officeDocument/2006/relationships/hyperlink" Target="http://online.zakon.kz/Document/?doc_id=39112566"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online.zakon.kz/Document/?doc_id=36711603" TargetMode="External"/><Relationship Id="rId17" Type="http://schemas.openxmlformats.org/officeDocument/2006/relationships/hyperlink" Target="http://online.zakon.kz/Document/?doc_id=36711603" TargetMode="External"/><Relationship Id="rId25" Type="http://schemas.openxmlformats.org/officeDocument/2006/relationships/hyperlink" Target="http://online.zakon.kz/Document/?doc_id=32180756" TargetMode="External"/><Relationship Id="rId33" Type="http://schemas.openxmlformats.org/officeDocument/2006/relationships/hyperlink" Target="http://online.zakon.kz/Document/?doc_id=39819808" TargetMode="External"/><Relationship Id="rId38" Type="http://schemas.openxmlformats.org/officeDocument/2006/relationships/hyperlink" Target="http://online.zakon.kz/Document/?doc_id=32180756" TargetMode="External"/><Relationship Id="rId46" Type="http://schemas.openxmlformats.org/officeDocument/2006/relationships/hyperlink" Target="http://online.zakon.kz/Document/?doc_id=39819808" TargetMode="External"/><Relationship Id="rId59" Type="http://schemas.openxmlformats.org/officeDocument/2006/relationships/hyperlink" Target="http://online.zakon.kz/Document/?doc_id=39112566" TargetMode="External"/><Relationship Id="rId67" Type="http://schemas.openxmlformats.org/officeDocument/2006/relationships/hyperlink" Target="http://online.zakon.kz/Document/?doc_id=39112566" TargetMode="External"/><Relationship Id="rId20" Type="http://schemas.openxmlformats.org/officeDocument/2006/relationships/hyperlink" Target="http://online.zakon.kz/Document/?doc_id=39819808" TargetMode="External"/><Relationship Id="rId41" Type="http://schemas.openxmlformats.org/officeDocument/2006/relationships/hyperlink" Target="http://online.zakon.kz/Document/?doc_id=39819808" TargetMode="External"/><Relationship Id="rId54" Type="http://schemas.openxmlformats.org/officeDocument/2006/relationships/hyperlink" Target="http://online.zakon.kz/Document/?doc_id=39819808" TargetMode="External"/><Relationship Id="rId62" Type="http://schemas.openxmlformats.org/officeDocument/2006/relationships/hyperlink" Target="http://online.zakon.kz/Document/?doc_id=39819808" TargetMode="External"/><Relationship Id="rId70" Type="http://schemas.openxmlformats.org/officeDocument/2006/relationships/hyperlink" Target="http://online.zakon.kz/Document/?doc_id=39112566"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online.zakon.kz/Document/?doc_id=34906589" TargetMode="External"/><Relationship Id="rId15" Type="http://schemas.openxmlformats.org/officeDocument/2006/relationships/hyperlink" Target="http://online.zakon.kz/Document/?doc_id=33478302" TargetMode="External"/><Relationship Id="rId23" Type="http://schemas.openxmlformats.org/officeDocument/2006/relationships/hyperlink" Target="http://online.zakon.kz/Document/?doc_id=32180756" TargetMode="External"/><Relationship Id="rId28" Type="http://schemas.openxmlformats.org/officeDocument/2006/relationships/hyperlink" Target="http://online.zakon.kz/Document/?doc_id=39819808" TargetMode="External"/><Relationship Id="rId36" Type="http://schemas.openxmlformats.org/officeDocument/2006/relationships/hyperlink" Target="http://online.zakon.kz/Document/?doc_id=32180756" TargetMode="External"/><Relationship Id="rId49" Type="http://schemas.openxmlformats.org/officeDocument/2006/relationships/hyperlink" Target="http://online.zakon.kz/Document/?doc_id=39819808" TargetMode="External"/><Relationship Id="rId57" Type="http://schemas.openxmlformats.org/officeDocument/2006/relationships/hyperlink" Target="http://online.zakon.kz/Document/?doc_id=39819808" TargetMode="External"/><Relationship Id="rId10" Type="http://schemas.openxmlformats.org/officeDocument/2006/relationships/hyperlink" Target="http://online.zakon.kz/Document/?doc_id=32180756" TargetMode="External"/><Relationship Id="rId31" Type="http://schemas.openxmlformats.org/officeDocument/2006/relationships/hyperlink" Target="http://online.zakon.kz/Document/?doc_id=39819808" TargetMode="External"/><Relationship Id="rId44" Type="http://schemas.openxmlformats.org/officeDocument/2006/relationships/hyperlink" Target="http://online.zakon.kz/Document/?doc_id=39112566" TargetMode="External"/><Relationship Id="rId52" Type="http://schemas.openxmlformats.org/officeDocument/2006/relationships/hyperlink" Target="http://online.zakon.kz/Document/?doc_id=32180756" TargetMode="External"/><Relationship Id="rId60" Type="http://schemas.openxmlformats.org/officeDocument/2006/relationships/hyperlink" Target="http://online.zakon.kz/Document/?doc_id=39819808" TargetMode="External"/><Relationship Id="rId65" Type="http://schemas.openxmlformats.org/officeDocument/2006/relationships/hyperlink" Target="http://online.zakon.kz/Document/?doc_id=39112566" TargetMode="External"/><Relationship Id="rId73" Type="http://schemas.openxmlformats.org/officeDocument/2006/relationships/hyperlink" Target="http://online.zakon.kz/Document/?doc_id=39819808"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online.zakon.kz/Document/?doc_id=39819808" TargetMode="External"/><Relationship Id="rId13" Type="http://schemas.openxmlformats.org/officeDocument/2006/relationships/hyperlink" Target="http://online.zakon.kz/Document/?doc_id=39819808" TargetMode="External"/><Relationship Id="rId18" Type="http://schemas.openxmlformats.org/officeDocument/2006/relationships/hyperlink" Target="http://online.zakon.kz/Document/?doc_id=39819808" TargetMode="External"/><Relationship Id="rId39" Type="http://schemas.openxmlformats.org/officeDocument/2006/relationships/hyperlink" Target="http://online.zakon.kz/Document/?doc_id=39819808" TargetMode="External"/><Relationship Id="rId34" Type="http://schemas.openxmlformats.org/officeDocument/2006/relationships/hyperlink" Target="http://online.zakon.kz/Document/?doc_id=32180756" TargetMode="External"/><Relationship Id="rId50" Type="http://schemas.openxmlformats.org/officeDocument/2006/relationships/hyperlink" Target="http://online.zakon.kz/Document/?doc_id=39819808" TargetMode="External"/><Relationship Id="rId55" Type="http://schemas.openxmlformats.org/officeDocument/2006/relationships/hyperlink" Target="http://online.zakon.kz/Document/?doc_id=32180756" TargetMode="External"/><Relationship Id="rId76" Type="http://schemas.openxmlformats.org/officeDocument/2006/relationships/footer" Target="footer1.xml"/><Relationship Id="rId7" Type="http://schemas.openxmlformats.org/officeDocument/2006/relationships/hyperlink" Target="http://online.zakon.kz/Document/?doc_id=39112566" TargetMode="External"/><Relationship Id="rId71" Type="http://schemas.openxmlformats.org/officeDocument/2006/relationships/hyperlink" Target="http://online.zakon.kz/Document/?doc_id=36711603" TargetMode="External"/><Relationship Id="rId2" Type="http://schemas.openxmlformats.org/officeDocument/2006/relationships/settings" Target="settings.xml"/><Relationship Id="rId29" Type="http://schemas.openxmlformats.org/officeDocument/2006/relationships/hyperlink" Target="http://online.zakon.kz/Document/?doc_id=39819808" TargetMode="External"/><Relationship Id="rId24" Type="http://schemas.openxmlformats.org/officeDocument/2006/relationships/hyperlink" Target="http://online.zakon.kz/Document/?doc_id=39819808" TargetMode="External"/><Relationship Id="rId40" Type="http://schemas.openxmlformats.org/officeDocument/2006/relationships/hyperlink" Target="http://online.zakon.kz/Document/?doc_id=32180756" TargetMode="External"/><Relationship Id="rId45" Type="http://schemas.openxmlformats.org/officeDocument/2006/relationships/hyperlink" Target="http://online.zakon.kz/Document/?doc_id=36711603" TargetMode="External"/><Relationship Id="rId66" Type="http://schemas.openxmlformats.org/officeDocument/2006/relationships/hyperlink" Target="http://online.zakon.kz/Document/?doc_id=36711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7970</Words>
  <Characters>45435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Политика акционерного общества «Казахстанская Жилищная Компания» по противодействию коррупции и мошенничеству (утверждена решением Правления акционерного общества «Ипотечная организация «Казахстанская Ипотечная Компания» от 2 мая 2018 года № 29) (с измене</vt:lpstr>
    </vt:vector>
  </TitlesOfParts>
  <Company/>
  <LinksUpToDate>false</LinksUpToDate>
  <CharactersWithSpaces>53299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акционерного общества «Казахстанская Жилищная Компания» по противодействию коррупции и мошенничеству (утверждена решением Правления акционерного общества «Ипотечная организация «Казахстанская Ипотечная Компания» от 2 мая 2018 года № 29) (с изменениями и дополнениями по состоянию на 30.12.2022 г.) (©Paragraph 2023)</dc:title>
  <dc:subject/>
  <dc:creator>Сергей М</dc:creator>
  <cp:keywords/>
  <dc:description/>
  <cp:lastModifiedBy>Айдын С. Саттаров</cp:lastModifiedBy>
  <cp:revision>2</cp:revision>
  <dcterms:created xsi:type="dcterms:W3CDTF">2023-03-16T09:22:00Z</dcterms:created>
  <dcterms:modified xsi:type="dcterms:W3CDTF">2023-03-16T09:22:00Z</dcterms:modified>
</cp:coreProperties>
</file>